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366C7A" w14:textId="318E03BF" w:rsidR="006E47EA" w:rsidRPr="00480589" w:rsidRDefault="00B949D1" w:rsidP="00480589">
      <w:pPr>
        <w:jc w:val="both"/>
        <w:rPr>
          <w:rFonts w:ascii="Times New Roman" w:hAnsi="Times New Roman" w:cs="Times New Roman"/>
          <w:sz w:val="28"/>
          <w:szCs w:val="28"/>
        </w:rPr>
      </w:pPr>
      <w:r w:rsidRPr="00480589">
        <w:rPr>
          <w:rFonts w:ascii="Times New Roman" w:hAnsi="Times New Roman" w:cs="Times New Roman"/>
          <w:sz w:val="28"/>
          <w:szCs w:val="28"/>
        </w:rPr>
        <w:t xml:space="preserve">Dans les marais salants les </w:t>
      </w:r>
      <w:r w:rsidR="003462A4" w:rsidRPr="00480589">
        <w:rPr>
          <w:rFonts w:ascii="Times New Roman" w:hAnsi="Times New Roman" w:cs="Times New Roman"/>
          <w:sz w:val="28"/>
          <w:szCs w:val="28"/>
        </w:rPr>
        <w:t>bassins sont recouverts par la mer par un ingénieux système de répartition commandé par des vannes. Soleil et vent se chargent ensuite de faire évaporer cette eau. Lorsque le sel commence à déposer</w:t>
      </w:r>
      <w:r w:rsidR="007252D0" w:rsidRPr="00480589">
        <w:rPr>
          <w:rFonts w:ascii="Times New Roman" w:hAnsi="Times New Roman" w:cs="Times New Roman"/>
          <w:sz w:val="28"/>
          <w:szCs w:val="28"/>
        </w:rPr>
        <w:t>,</w:t>
      </w:r>
      <w:r w:rsidR="003462A4" w:rsidRPr="00480589">
        <w:rPr>
          <w:rFonts w:ascii="Times New Roman" w:hAnsi="Times New Roman" w:cs="Times New Roman"/>
          <w:sz w:val="28"/>
          <w:szCs w:val="28"/>
        </w:rPr>
        <w:t xml:space="preserve"> les sauniers </w:t>
      </w:r>
      <w:r w:rsidR="00E81DA7" w:rsidRPr="00480589">
        <w:rPr>
          <w:rFonts w:ascii="Times New Roman" w:hAnsi="Times New Roman" w:cs="Times New Roman"/>
          <w:sz w:val="28"/>
          <w:szCs w:val="28"/>
        </w:rPr>
        <w:t xml:space="preserve">remuent cette saumure </w:t>
      </w:r>
      <w:r w:rsidR="003462A4" w:rsidRPr="00480589">
        <w:rPr>
          <w:rFonts w:ascii="Times New Roman" w:hAnsi="Times New Roman" w:cs="Times New Roman"/>
          <w:sz w:val="28"/>
          <w:szCs w:val="28"/>
        </w:rPr>
        <w:t xml:space="preserve">à l’aide de grands râteaux en bois. Ce qui accélère sa cristallisation et son séchage. </w:t>
      </w:r>
      <w:r w:rsidR="00E81DA7" w:rsidRPr="00480589">
        <w:rPr>
          <w:rFonts w:ascii="Times New Roman" w:hAnsi="Times New Roman" w:cs="Times New Roman"/>
          <w:sz w:val="28"/>
          <w:szCs w:val="28"/>
        </w:rPr>
        <w:t xml:space="preserve">Progressivement la saumure change de texture et le sel se trouve regroupé sur le bord du bassin puis entassé pour finir de sécher.  </w:t>
      </w:r>
    </w:p>
    <w:p w14:paraId="03EC8D99" w14:textId="0B6A771C" w:rsidR="00E81DA7" w:rsidRPr="00480589" w:rsidRDefault="00E81DA7" w:rsidP="00480589">
      <w:pPr>
        <w:jc w:val="both"/>
        <w:rPr>
          <w:rFonts w:ascii="Times New Roman" w:hAnsi="Times New Roman" w:cs="Times New Roman"/>
          <w:sz w:val="28"/>
          <w:szCs w:val="28"/>
        </w:rPr>
      </w:pPr>
      <w:r w:rsidRPr="00480589">
        <w:rPr>
          <w:rFonts w:ascii="Times New Roman" w:hAnsi="Times New Roman" w:cs="Times New Roman"/>
          <w:sz w:val="28"/>
          <w:szCs w:val="28"/>
        </w:rPr>
        <w:t>Les bassins une fois vidés</w:t>
      </w:r>
      <w:r w:rsidR="00EE23D3" w:rsidRPr="00480589">
        <w:rPr>
          <w:rFonts w:ascii="Times New Roman" w:hAnsi="Times New Roman" w:cs="Times New Roman"/>
          <w:sz w:val="28"/>
          <w:szCs w:val="28"/>
        </w:rPr>
        <w:t xml:space="preserve"> </w:t>
      </w:r>
      <w:r w:rsidRPr="00480589">
        <w:rPr>
          <w:rFonts w:ascii="Times New Roman" w:hAnsi="Times New Roman" w:cs="Times New Roman"/>
          <w:sz w:val="28"/>
          <w:szCs w:val="28"/>
        </w:rPr>
        <w:t>de leur saumure</w:t>
      </w:r>
      <w:r w:rsidR="00EE23D3" w:rsidRPr="00480589">
        <w:rPr>
          <w:rFonts w:ascii="Times New Roman" w:hAnsi="Times New Roman" w:cs="Times New Roman"/>
          <w:sz w:val="28"/>
          <w:szCs w:val="28"/>
        </w:rPr>
        <w:t xml:space="preserve"> </w:t>
      </w:r>
      <w:r w:rsidR="00EE23D3" w:rsidRPr="00480589">
        <w:rPr>
          <w:rFonts w:ascii="Times New Roman" w:hAnsi="Times New Roman" w:cs="Times New Roman"/>
          <w:sz w:val="28"/>
          <w:szCs w:val="28"/>
        </w:rPr>
        <w:t>et secs</w:t>
      </w:r>
      <w:r w:rsidRPr="00480589">
        <w:rPr>
          <w:rFonts w:ascii="Times New Roman" w:hAnsi="Times New Roman" w:cs="Times New Roman"/>
          <w:sz w:val="28"/>
          <w:szCs w:val="28"/>
        </w:rPr>
        <w:t xml:space="preserve"> sont </w:t>
      </w:r>
      <w:r w:rsidR="00EE23D3" w:rsidRPr="00480589">
        <w:rPr>
          <w:rFonts w:ascii="Times New Roman" w:hAnsi="Times New Roman" w:cs="Times New Roman"/>
          <w:sz w:val="28"/>
          <w:szCs w:val="28"/>
        </w:rPr>
        <w:t>à nouveau</w:t>
      </w:r>
      <w:r w:rsidRPr="00480589">
        <w:rPr>
          <w:rFonts w:ascii="Times New Roman" w:hAnsi="Times New Roman" w:cs="Times New Roman"/>
          <w:sz w:val="28"/>
          <w:szCs w:val="28"/>
        </w:rPr>
        <w:t xml:space="preserve"> recouverts par la mer </w:t>
      </w:r>
      <w:r w:rsidR="00EE23D3" w:rsidRPr="00480589">
        <w:rPr>
          <w:rFonts w:ascii="Times New Roman" w:hAnsi="Times New Roman" w:cs="Times New Roman"/>
          <w:sz w:val="28"/>
          <w:szCs w:val="28"/>
        </w:rPr>
        <w:t>et une nouvelle récolte de sel peut commencer.</w:t>
      </w:r>
    </w:p>
    <w:p w14:paraId="523F0DDA" w14:textId="32011026" w:rsidR="00D24CB8" w:rsidRPr="00480589" w:rsidRDefault="00EE23D3" w:rsidP="00480589">
      <w:pPr>
        <w:jc w:val="both"/>
        <w:rPr>
          <w:rFonts w:ascii="Times New Roman" w:hAnsi="Times New Roman" w:cs="Times New Roman"/>
          <w:sz w:val="28"/>
          <w:szCs w:val="28"/>
        </w:rPr>
      </w:pPr>
      <w:r w:rsidRPr="00480589">
        <w:rPr>
          <w:rFonts w:ascii="Times New Roman" w:hAnsi="Times New Roman" w:cs="Times New Roman"/>
          <w:sz w:val="28"/>
          <w:szCs w:val="28"/>
        </w:rPr>
        <w:t xml:space="preserve">Ce travail qui demande bien des efforts humains pourquoi se poursuit il </w:t>
      </w:r>
      <w:proofErr w:type="spellStart"/>
      <w:r w:rsidRPr="00480589">
        <w:rPr>
          <w:rFonts w:ascii="Times New Roman" w:hAnsi="Times New Roman" w:cs="Times New Roman"/>
          <w:sz w:val="28"/>
          <w:szCs w:val="28"/>
        </w:rPr>
        <w:t>à</w:t>
      </w:r>
      <w:proofErr w:type="spellEnd"/>
      <w:r w:rsidRPr="00480589">
        <w:rPr>
          <w:rFonts w:ascii="Times New Roman" w:hAnsi="Times New Roman" w:cs="Times New Roman"/>
          <w:sz w:val="28"/>
          <w:szCs w:val="28"/>
        </w:rPr>
        <w:t xml:space="preserve"> des échelles différentes mais</w:t>
      </w:r>
      <w:r w:rsidR="007252D0" w:rsidRPr="00480589">
        <w:rPr>
          <w:rFonts w:ascii="Times New Roman" w:hAnsi="Times New Roman" w:cs="Times New Roman"/>
          <w:sz w:val="28"/>
          <w:szCs w:val="28"/>
        </w:rPr>
        <w:t xml:space="preserve"> en respectant cette méthode ?</w:t>
      </w:r>
      <w:r w:rsidRPr="00480589">
        <w:rPr>
          <w:rFonts w:ascii="Times New Roman" w:hAnsi="Times New Roman" w:cs="Times New Roman"/>
          <w:sz w:val="28"/>
          <w:szCs w:val="28"/>
        </w:rPr>
        <w:t xml:space="preserve"> </w:t>
      </w:r>
    </w:p>
    <w:p w14:paraId="4E769760" w14:textId="51AC0C38" w:rsidR="00D24CB8" w:rsidRPr="00480589" w:rsidRDefault="00D24CB8" w:rsidP="00480589">
      <w:pPr>
        <w:jc w:val="both"/>
        <w:rPr>
          <w:rFonts w:ascii="Times New Roman" w:hAnsi="Times New Roman" w:cs="Times New Roman"/>
          <w:sz w:val="28"/>
          <w:szCs w:val="28"/>
        </w:rPr>
      </w:pPr>
      <w:r w:rsidRPr="00480589">
        <w:rPr>
          <w:rFonts w:ascii="Times New Roman" w:hAnsi="Times New Roman" w:cs="Times New Roman"/>
          <w:sz w:val="28"/>
          <w:szCs w:val="28"/>
        </w:rPr>
        <w:t>Pourquoi une fois la saumure formée ne remplit-on pas à nouveau les bassins ?</w:t>
      </w:r>
    </w:p>
    <w:p w14:paraId="24AAE0E5" w14:textId="72015F30" w:rsidR="00EE23D3" w:rsidRPr="00480589" w:rsidRDefault="00D24CB8" w:rsidP="00480589">
      <w:pPr>
        <w:jc w:val="both"/>
        <w:rPr>
          <w:rFonts w:ascii="Times New Roman" w:hAnsi="Times New Roman" w:cs="Times New Roman"/>
          <w:sz w:val="28"/>
          <w:szCs w:val="28"/>
        </w:rPr>
      </w:pPr>
      <w:r w:rsidRPr="00480589">
        <w:rPr>
          <w:rFonts w:ascii="Times New Roman" w:hAnsi="Times New Roman" w:cs="Times New Roman"/>
          <w:sz w:val="28"/>
          <w:szCs w:val="28"/>
        </w:rPr>
        <w:t xml:space="preserve"> Un nouveau dépôt de sel serait créé et remplissage après remplissage le volume de sel grandirait et </w:t>
      </w:r>
      <w:r w:rsidR="00E84AE3" w:rsidRPr="00480589">
        <w:rPr>
          <w:rFonts w:ascii="Times New Roman" w:hAnsi="Times New Roman" w:cs="Times New Roman"/>
          <w:sz w:val="28"/>
          <w:szCs w:val="28"/>
        </w:rPr>
        <w:t>la récolte</w:t>
      </w:r>
      <w:r w:rsidRPr="00480589">
        <w:rPr>
          <w:rFonts w:ascii="Times New Roman" w:hAnsi="Times New Roman" w:cs="Times New Roman"/>
          <w:sz w:val="28"/>
          <w:szCs w:val="28"/>
        </w:rPr>
        <w:t xml:space="preserve"> serait bien plus importante avec moins d’efforts.</w:t>
      </w:r>
    </w:p>
    <w:p w14:paraId="773C9F18" w14:textId="3FD0E783" w:rsidR="00E84AE3" w:rsidRPr="00480589" w:rsidRDefault="00E84AE3" w:rsidP="00480589">
      <w:pPr>
        <w:jc w:val="both"/>
        <w:rPr>
          <w:rFonts w:ascii="Times New Roman" w:hAnsi="Times New Roman" w:cs="Times New Roman"/>
          <w:sz w:val="28"/>
          <w:szCs w:val="28"/>
        </w:rPr>
      </w:pPr>
      <w:r w:rsidRPr="00480589">
        <w:rPr>
          <w:rFonts w:ascii="Times New Roman" w:hAnsi="Times New Roman" w:cs="Times New Roman"/>
          <w:sz w:val="28"/>
          <w:szCs w:val="28"/>
        </w:rPr>
        <w:t xml:space="preserve">Comme les choses ne se passent pas ainsi il faut en déduire que cette façon de procéder ne convient pas et que les </w:t>
      </w:r>
      <w:r w:rsidR="007252D0" w:rsidRPr="00480589">
        <w:rPr>
          <w:rFonts w:ascii="Times New Roman" w:hAnsi="Times New Roman" w:cs="Times New Roman"/>
          <w:sz w:val="28"/>
          <w:szCs w:val="28"/>
        </w:rPr>
        <w:t>dépôts</w:t>
      </w:r>
      <w:r w:rsidRPr="00480589">
        <w:rPr>
          <w:rFonts w:ascii="Times New Roman" w:hAnsi="Times New Roman" w:cs="Times New Roman"/>
          <w:sz w:val="28"/>
          <w:szCs w:val="28"/>
        </w:rPr>
        <w:t xml:space="preserve"> de sel obéissent à des </w:t>
      </w:r>
      <w:r w:rsidR="007252D0" w:rsidRPr="00480589">
        <w:rPr>
          <w:rFonts w:ascii="Times New Roman" w:hAnsi="Times New Roman" w:cs="Times New Roman"/>
          <w:sz w:val="28"/>
          <w:szCs w:val="28"/>
        </w:rPr>
        <w:t>règles.</w:t>
      </w:r>
      <w:r w:rsidRPr="00480589">
        <w:rPr>
          <w:rFonts w:ascii="Times New Roman" w:hAnsi="Times New Roman" w:cs="Times New Roman"/>
          <w:sz w:val="28"/>
          <w:szCs w:val="28"/>
        </w:rPr>
        <w:t xml:space="preserve"> </w:t>
      </w:r>
    </w:p>
    <w:p w14:paraId="4DCC7598" w14:textId="78A7E584" w:rsidR="00E84AE3" w:rsidRPr="00480589" w:rsidRDefault="00E84AE3" w:rsidP="00480589">
      <w:pPr>
        <w:jc w:val="both"/>
        <w:rPr>
          <w:rFonts w:ascii="Times New Roman" w:hAnsi="Times New Roman" w:cs="Times New Roman"/>
          <w:sz w:val="28"/>
          <w:szCs w:val="28"/>
        </w:rPr>
      </w:pPr>
      <w:r w:rsidRPr="00480589">
        <w:rPr>
          <w:rFonts w:ascii="Times New Roman" w:hAnsi="Times New Roman" w:cs="Times New Roman"/>
          <w:sz w:val="28"/>
          <w:szCs w:val="28"/>
        </w:rPr>
        <w:t>Règle numéro un</w:t>
      </w:r>
      <w:r w:rsidR="007252D0" w:rsidRPr="00480589">
        <w:rPr>
          <w:rFonts w:ascii="Times New Roman" w:hAnsi="Times New Roman" w:cs="Times New Roman"/>
          <w:sz w:val="28"/>
          <w:szCs w:val="28"/>
        </w:rPr>
        <w:t> :</w:t>
      </w:r>
      <w:r w:rsidRPr="00480589">
        <w:rPr>
          <w:rFonts w:ascii="Times New Roman" w:hAnsi="Times New Roman" w:cs="Times New Roman"/>
          <w:sz w:val="28"/>
          <w:szCs w:val="28"/>
        </w:rPr>
        <w:t xml:space="preserve"> la saumure doit subir un séchage parfait pour cristalliser</w:t>
      </w:r>
    </w:p>
    <w:p w14:paraId="51BCDCD8" w14:textId="5C5EBE6C" w:rsidR="00E84AE3" w:rsidRPr="00480589" w:rsidRDefault="00E84AE3" w:rsidP="00480589">
      <w:pPr>
        <w:jc w:val="both"/>
        <w:rPr>
          <w:rFonts w:ascii="Times New Roman" w:hAnsi="Times New Roman" w:cs="Times New Roman"/>
          <w:sz w:val="28"/>
          <w:szCs w:val="28"/>
        </w:rPr>
      </w:pPr>
      <w:r w:rsidRPr="00480589">
        <w:rPr>
          <w:rFonts w:ascii="Times New Roman" w:hAnsi="Times New Roman" w:cs="Times New Roman"/>
          <w:sz w:val="28"/>
          <w:szCs w:val="28"/>
        </w:rPr>
        <w:t>Règle numéro deux</w:t>
      </w:r>
      <w:r w:rsidR="007252D0" w:rsidRPr="00480589">
        <w:rPr>
          <w:rFonts w:ascii="Times New Roman" w:hAnsi="Times New Roman" w:cs="Times New Roman"/>
          <w:sz w:val="28"/>
          <w:szCs w:val="28"/>
        </w:rPr>
        <w:t> :</w:t>
      </w:r>
      <w:r w:rsidRPr="00480589">
        <w:rPr>
          <w:rFonts w:ascii="Times New Roman" w:hAnsi="Times New Roman" w:cs="Times New Roman"/>
          <w:sz w:val="28"/>
          <w:szCs w:val="28"/>
        </w:rPr>
        <w:t xml:space="preserve"> une saumure trop épaisse se recouvrira d’une fine couche de sel</w:t>
      </w:r>
      <w:r w:rsidR="00162DB0" w:rsidRPr="00480589">
        <w:rPr>
          <w:rFonts w:ascii="Times New Roman" w:hAnsi="Times New Roman" w:cs="Times New Roman"/>
          <w:sz w:val="28"/>
          <w:szCs w:val="28"/>
        </w:rPr>
        <w:t xml:space="preserve"> qui l’isolera du milieu extérieur et la maintiendrait à l’état de saumure.</w:t>
      </w:r>
    </w:p>
    <w:p w14:paraId="3A2FDB7D" w14:textId="51A670B7" w:rsidR="00162DB0" w:rsidRPr="00480589" w:rsidRDefault="00162DB0" w:rsidP="00480589">
      <w:pPr>
        <w:jc w:val="both"/>
        <w:rPr>
          <w:rFonts w:ascii="Times New Roman" w:hAnsi="Times New Roman" w:cs="Times New Roman"/>
          <w:sz w:val="28"/>
          <w:szCs w:val="28"/>
        </w:rPr>
      </w:pPr>
      <w:r w:rsidRPr="00480589">
        <w:rPr>
          <w:rFonts w:ascii="Times New Roman" w:hAnsi="Times New Roman" w:cs="Times New Roman"/>
          <w:sz w:val="28"/>
          <w:szCs w:val="28"/>
        </w:rPr>
        <w:t>Cette expérience nous permet d’affirmer qu’il y a une différence fondamentale entre la création d’un dépôt de sel et la formation d’une mine de sel et que la disparition d’une mer n’est pas à l’origine d’une mine de sel.</w:t>
      </w:r>
    </w:p>
    <w:p w14:paraId="793EF591" w14:textId="77777777" w:rsidR="00162DB0" w:rsidRPr="00480589" w:rsidRDefault="00162DB0" w:rsidP="00480589">
      <w:pPr>
        <w:jc w:val="both"/>
        <w:rPr>
          <w:rFonts w:ascii="Times New Roman" w:hAnsi="Times New Roman" w:cs="Times New Roman"/>
          <w:sz w:val="28"/>
          <w:szCs w:val="28"/>
        </w:rPr>
      </w:pPr>
    </w:p>
    <w:sectPr w:rsidR="00162DB0" w:rsidRPr="00480589" w:rsidSect="00B54672">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49D1"/>
    <w:rsid w:val="00162DB0"/>
    <w:rsid w:val="003462A4"/>
    <w:rsid w:val="00480589"/>
    <w:rsid w:val="006E47EA"/>
    <w:rsid w:val="007252D0"/>
    <w:rsid w:val="00B54672"/>
    <w:rsid w:val="00B949D1"/>
    <w:rsid w:val="00D24CB8"/>
    <w:rsid w:val="00E81DA7"/>
    <w:rsid w:val="00E84AE3"/>
    <w:rsid w:val="00EE23D3"/>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41F1FA"/>
  <w15:chartTrackingRefBased/>
  <w15:docId w15:val="{1935FDB1-7CF6-472D-BE53-D5989E176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1</Pages>
  <Words>246</Words>
  <Characters>1358</Characters>
  <Application>Microsoft Office Word</Application>
  <DocSecurity>0</DocSecurity>
  <Lines>11</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dc:creator>
  <cp:keywords/>
  <dc:description/>
  <cp:lastModifiedBy>User1</cp:lastModifiedBy>
  <cp:revision>2</cp:revision>
  <cp:lastPrinted>2022-03-15T14:57:00Z</cp:lastPrinted>
  <dcterms:created xsi:type="dcterms:W3CDTF">2022-03-15T14:17:00Z</dcterms:created>
  <dcterms:modified xsi:type="dcterms:W3CDTF">2022-03-15T14:58:00Z</dcterms:modified>
</cp:coreProperties>
</file>