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42028" w:rsidRDefault="00C85DA4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28575</wp:posOffset>
                </wp:positionH>
                <wp:positionV relativeFrom="paragraph">
                  <wp:posOffset>-38100</wp:posOffset>
                </wp:positionV>
                <wp:extent cx="6523355" cy="923925"/>
                <wp:effectExtent l="0" t="0" r="10795" b="28575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23355" cy="923925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40000"/>
                            <a:lumOff val="6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C85DA4" w:rsidRPr="00893F22" w:rsidRDefault="00202B6E" w:rsidP="00893F22">
                            <w:pPr>
                              <w:rPr>
                                <w:b/>
                                <w:bCs/>
                                <w:color w:val="000000" w:themeColor="text1"/>
                                <w:sz w:val="58"/>
                                <w:szCs w:val="58"/>
                              </w:rPr>
                            </w:pPr>
                            <w:r w:rsidRPr="00893F22">
                              <w:rPr>
                                <w:b/>
                                <w:bCs/>
                                <w:color w:val="000000" w:themeColor="text1"/>
                                <w:sz w:val="58"/>
                                <w:szCs w:val="58"/>
                              </w:rPr>
                              <w:t xml:space="preserve">Tourmaline </w:t>
                            </w:r>
                            <w:r w:rsidR="00893F22" w:rsidRPr="00893F22">
                              <w:rPr>
                                <w:b/>
                                <w:bCs/>
                                <w:color w:val="000000" w:themeColor="text1"/>
                                <w:sz w:val="58"/>
                                <w:szCs w:val="58"/>
                              </w:rPr>
                              <w:t>noire (</w:t>
                            </w:r>
                            <w:proofErr w:type="spellStart"/>
                            <w:r w:rsidR="00893F22" w:rsidRPr="00893F22">
                              <w:rPr>
                                <w:b/>
                                <w:bCs/>
                                <w:color w:val="000000" w:themeColor="text1"/>
                                <w:sz w:val="58"/>
                                <w:szCs w:val="58"/>
                              </w:rPr>
                              <w:t>schorl</w:t>
                            </w:r>
                            <w:proofErr w:type="spellEnd"/>
                            <w:r w:rsidR="00893F22" w:rsidRPr="00893F22">
                              <w:rPr>
                                <w:b/>
                                <w:bCs/>
                                <w:color w:val="000000" w:themeColor="text1"/>
                                <w:sz w:val="58"/>
                                <w:szCs w:val="58"/>
                              </w:rPr>
                              <w:t xml:space="preserve">) </w:t>
                            </w:r>
                            <w:r w:rsidRPr="00893F22">
                              <w:rPr>
                                <w:b/>
                                <w:bCs/>
                                <w:color w:val="000000" w:themeColor="text1"/>
                                <w:sz w:val="58"/>
                                <w:szCs w:val="58"/>
                              </w:rPr>
                              <w:t>sur ort</w:t>
                            </w:r>
                            <w:r w:rsidR="00893F22" w:rsidRPr="00893F22">
                              <w:rPr>
                                <w:b/>
                                <w:bCs/>
                                <w:color w:val="000000" w:themeColor="text1"/>
                                <w:sz w:val="58"/>
                                <w:szCs w:val="58"/>
                              </w:rPr>
                              <w:t>hoclase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1" o:spid="_x0000_s1026" style="position:absolute;margin-left:2.25pt;margin-top:-3pt;width:513.65pt;height:7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" fillcolor="#b4c6e7 [1300]" strokecolor="#1f3763 [1604]" strokeweight="1pt">
                <v:textbox>
                  <w:txbxContent>
                    <w:p w:rsidR="00C85DA4" w:rsidRPr="00893F22" w:rsidRDefault="00202B6E" w:rsidP="00893F22">
                      <w:pPr>
                        <w:rPr>
                          <w:b/>
                          <w:bCs/>
                          <w:color w:val="000000" w:themeColor="text1"/>
                          <w:sz w:val="58"/>
                          <w:szCs w:val="58"/>
                        </w:rPr>
                      </w:pPr>
                      <w:r w:rsidRPr="00893F22">
                        <w:rPr>
                          <w:b/>
                          <w:bCs/>
                          <w:color w:val="000000" w:themeColor="text1"/>
                          <w:sz w:val="58"/>
                          <w:szCs w:val="58"/>
                        </w:rPr>
                        <w:t xml:space="preserve">Tourmaline </w:t>
                      </w:r>
                      <w:r w:rsidR="00893F22" w:rsidRPr="00893F22">
                        <w:rPr>
                          <w:b/>
                          <w:bCs/>
                          <w:color w:val="000000" w:themeColor="text1"/>
                          <w:sz w:val="58"/>
                          <w:szCs w:val="58"/>
                        </w:rPr>
                        <w:t>noire (</w:t>
                      </w:r>
                      <w:proofErr w:type="spellStart"/>
                      <w:r w:rsidR="00893F22" w:rsidRPr="00893F22">
                        <w:rPr>
                          <w:b/>
                          <w:bCs/>
                          <w:color w:val="000000" w:themeColor="text1"/>
                          <w:sz w:val="58"/>
                          <w:szCs w:val="58"/>
                        </w:rPr>
                        <w:t>schorl</w:t>
                      </w:r>
                      <w:proofErr w:type="spellEnd"/>
                      <w:r w:rsidR="00893F22" w:rsidRPr="00893F22">
                        <w:rPr>
                          <w:b/>
                          <w:bCs/>
                          <w:color w:val="000000" w:themeColor="text1"/>
                          <w:sz w:val="58"/>
                          <w:szCs w:val="58"/>
                        </w:rPr>
                        <w:t xml:space="preserve">) </w:t>
                      </w:r>
                      <w:r w:rsidRPr="00893F22">
                        <w:rPr>
                          <w:b/>
                          <w:bCs/>
                          <w:color w:val="000000" w:themeColor="text1"/>
                          <w:sz w:val="58"/>
                          <w:szCs w:val="58"/>
                        </w:rPr>
                        <w:t>sur ort</w:t>
                      </w:r>
                      <w:r w:rsidR="00893F22" w:rsidRPr="00893F22">
                        <w:rPr>
                          <w:b/>
                          <w:bCs/>
                          <w:color w:val="000000" w:themeColor="text1"/>
                          <w:sz w:val="58"/>
                          <w:szCs w:val="58"/>
                        </w:rPr>
                        <w:t>hoclase</w:t>
                      </w:r>
                    </w:p>
                  </w:txbxContent>
                </v:textbox>
              </v:rect>
            </w:pict>
          </mc:Fallback>
        </mc:AlternateContent>
      </w:r>
    </w:p>
    <w:p w:rsidR="00C85DA4" w:rsidRPr="00C85DA4" w:rsidRDefault="00C85DA4" w:rsidP="00C85DA4"/>
    <w:p w:rsidR="00C85DA4" w:rsidRDefault="00C85DA4" w:rsidP="00C85DA4"/>
    <w:p w:rsidR="00C85DA4" w:rsidRDefault="00276BFA" w:rsidP="00C85DA4">
      <w:pPr>
        <w:tabs>
          <w:tab w:val="left" w:pos="6210"/>
        </w:tabs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4029075</wp:posOffset>
                </wp:positionH>
                <wp:positionV relativeFrom="paragraph">
                  <wp:posOffset>143510</wp:posOffset>
                </wp:positionV>
                <wp:extent cx="2522855" cy="295275"/>
                <wp:effectExtent l="0" t="0" r="10795" b="28575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22855" cy="295275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40000"/>
                            <a:lumOff val="60000"/>
                          </a:schemeClr>
                        </a:solidFill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85DA4" w:rsidRDefault="001535DF" w:rsidP="00C85DA4">
                            <w:pPr>
                              <w:jc w:val="center"/>
                            </w:pPr>
                            <w:r>
                              <w:t xml:space="preserve">Provenance : Maroc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5" o:spid="_x0000_s1027" style="position:absolute;margin-left:317.25pt;margin-top:11.3pt;width:198.65pt;height:23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" fillcolor="#b4c6e7 [1300]" strokecolor="#5b9bd5 [3208]" strokeweight=".5pt">
                <v:textbox>
                  <w:txbxContent>
                    <w:p w:rsidR="00C85DA4" w:rsidRDefault="001535DF" w:rsidP="00C85DA4">
                      <w:pPr>
                        <w:jc w:val="center"/>
                      </w:pPr>
                      <w:r>
                        <w:t xml:space="preserve">Provenance : Maroc </w:t>
                      </w:r>
                    </w:p>
                  </w:txbxContent>
                </v:textbox>
              </v:rect>
            </w:pict>
          </mc:Fallback>
        </mc:AlternateContent>
      </w:r>
      <w:r w:rsidR="00E4136A">
        <w:rPr>
          <w:noProof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38100</wp:posOffset>
            </wp:positionH>
            <wp:positionV relativeFrom="paragraph">
              <wp:posOffset>181500</wp:posOffset>
            </wp:positionV>
            <wp:extent cx="3781425" cy="3186539"/>
            <wp:effectExtent l="0" t="0" r="0" b="0"/>
            <wp:wrapNone/>
            <wp:docPr id="11" name="Imag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DSC_9198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89358" cy="319322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85DA4">
        <w:tab/>
      </w:r>
    </w:p>
    <w:p w:rsidR="001535DF" w:rsidRDefault="002116B6" w:rsidP="001535DF">
      <w:pPr>
        <w:tabs>
          <w:tab w:val="left" w:pos="7800"/>
        </w:tabs>
      </w:pPr>
      <w:r>
        <w:rPr>
          <w:noProof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4029075</wp:posOffset>
            </wp:positionH>
            <wp:positionV relativeFrom="paragraph">
              <wp:posOffset>286385</wp:posOffset>
            </wp:positionV>
            <wp:extent cx="2522855" cy="2729931"/>
            <wp:effectExtent l="0" t="0" r="0" b="0"/>
            <wp:wrapNone/>
            <wp:docPr id="7" name="Imag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Carte Maroc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37397" cy="274566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A5593" w:rsidRPr="002A5593" w:rsidRDefault="002A5593" w:rsidP="002A5593"/>
    <w:p w:rsidR="002A5593" w:rsidRPr="002A5593" w:rsidRDefault="002A5593" w:rsidP="002A5593"/>
    <w:p w:rsidR="002A5593" w:rsidRPr="002A5593" w:rsidRDefault="002A5593" w:rsidP="002A5593"/>
    <w:p w:rsidR="002A5593" w:rsidRPr="002A5593" w:rsidRDefault="002A5593" w:rsidP="002A5593"/>
    <w:p w:rsidR="002A5593" w:rsidRPr="002A5593" w:rsidRDefault="002A5593" w:rsidP="002A5593"/>
    <w:p w:rsidR="002A5593" w:rsidRPr="002A5593" w:rsidRDefault="002A5593" w:rsidP="002A5593"/>
    <w:p w:rsidR="002A5593" w:rsidRPr="002A5593" w:rsidRDefault="002A5593" w:rsidP="002A5593"/>
    <w:p w:rsidR="002A5593" w:rsidRPr="002A5593" w:rsidRDefault="002A5593" w:rsidP="002A5593"/>
    <w:p w:rsidR="002A5593" w:rsidRPr="002A5593" w:rsidRDefault="002A5593" w:rsidP="002A5593"/>
    <w:p w:rsidR="002A5593" w:rsidRDefault="002A5593" w:rsidP="002A5593">
      <w:pPr>
        <w:tabs>
          <w:tab w:val="left" w:pos="945"/>
        </w:tabs>
      </w:pPr>
      <w:r>
        <w:tab/>
      </w:r>
    </w:p>
    <w:p w:rsidR="00A972CC" w:rsidRPr="00276BFA" w:rsidRDefault="00893F22" w:rsidP="00276BFA">
      <w:pPr>
        <w:tabs>
          <w:tab w:val="left" w:pos="945"/>
        </w:tabs>
        <w:spacing w:line="240" w:lineRule="auto"/>
        <w:rPr>
          <w:sz w:val="28"/>
          <w:szCs w:val="28"/>
        </w:rPr>
      </w:pPr>
      <w:r w:rsidRPr="00276BFA">
        <w:rPr>
          <w:sz w:val="28"/>
          <w:szCs w:val="28"/>
        </w:rPr>
        <w:t>L'</w:t>
      </w:r>
      <w:r w:rsidRPr="00276BFA">
        <w:rPr>
          <w:b/>
          <w:bCs/>
          <w:sz w:val="28"/>
          <w:szCs w:val="28"/>
        </w:rPr>
        <w:t>orthose</w:t>
      </w:r>
      <w:r w:rsidRPr="00276BFA">
        <w:rPr>
          <w:sz w:val="28"/>
          <w:szCs w:val="28"/>
        </w:rPr>
        <w:t xml:space="preserve"> (terme français) ou l'</w:t>
      </w:r>
      <w:r w:rsidRPr="00276BFA">
        <w:rPr>
          <w:b/>
          <w:bCs/>
          <w:sz w:val="28"/>
          <w:szCs w:val="28"/>
        </w:rPr>
        <w:t>orthoclase</w:t>
      </w:r>
      <w:r w:rsidRPr="00276BFA">
        <w:rPr>
          <w:sz w:val="28"/>
          <w:szCs w:val="28"/>
        </w:rPr>
        <w:t xml:space="preserve"> (terme international) </w:t>
      </w:r>
      <w:bookmarkStart w:id="0" w:name="_Hlk21100955"/>
    </w:p>
    <w:bookmarkEnd w:id="0"/>
    <w:p w:rsidR="00E4136A" w:rsidRPr="00276BFA" w:rsidRDefault="00E4136A" w:rsidP="00276BFA">
      <w:pPr>
        <w:tabs>
          <w:tab w:val="left" w:pos="945"/>
        </w:tabs>
        <w:spacing w:line="240" w:lineRule="auto"/>
        <w:rPr>
          <w:sz w:val="28"/>
          <w:szCs w:val="28"/>
        </w:rPr>
      </w:pPr>
      <w:r w:rsidRPr="00276BFA">
        <w:rPr>
          <w:sz w:val="28"/>
          <w:szCs w:val="28"/>
        </w:rPr>
        <w:t xml:space="preserve">Du grec </w:t>
      </w:r>
      <w:proofErr w:type="spellStart"/>
      <w:r w:rsidRPr="00276BFA">
        <w:rPr>
          <w:sz w:val="28"/>
          <w:szCs w:val="28"/>
        </w:rPr>
        <w:t>orthos</w:t>
      </w:r>
      <w:proofErr w:type="spellEnd"/>
      <w:r w:rsidRPr="00276BFA">
        <w:rPr>
          <w:sz w:val="28"/>
          <w:szCs w:val="28"/>
        </w:rPr>
        <w:t>, droit, pour sa faculté à se cliver selon deux plans orthogonaux.</w:t>
      </w:r>
    </w:p>
    <w:p w:rsidR="00E4136A" w:rsidRPr="00276BFA" w:rsidRDefault="00E4136A" w:rsidP="00276BFA">
      <w:pPr>
        <w:tabs>
          <w:tab w:val="left" w:pos="945"/>
        </w:tabs>
        <w:spacing w:line="240" w:lineRule="auto"/>
        <w:rPr>
          <w:sz w:val="28"/>
          <w:szCs w:val="28"/>
        </w:rPr>
      </w:pPr>
      <w:r w:rsidRPr="00276BFA">
        <w:rPr>
          <w:b/>
          <w:bCs/>
          <w:sz w:val="28"/>
          <w:szCs w:val="28"/>
        </w:rPr>
        <w:t>Classe chimique</w:t>
      </w:r>
      <w:r w:rsidR="00276BFA" w:rsidRPr="00276BFA">
        <w:rPr>
          <w:sz w:val="28"/>
          <w:szCs w:val="28"/>
        </w:rPr>
        <w:t xml:space="preserve"> : </w:t>
      </w:r>
      <w:r w:rsidRPr="00276BFA">
        <w:rPr>
          <w:sz w:val="28"/>
          <w:szCs w:val="28"/>
        </w:rPr>
        <w:t>VIII SILICATES. Groupe d'appartenance Feldspath.</w:t>
      </w:r>
      <w:r w:rsidR="00276BFA" w:rsidRPr="00276BFA">
        <w:rPr>
          <w:sz w:val="28"/>
          <w:szCs w:val="28"/>
        </w:rPr>
        <w:t xml:space="preserve"> </w:t>
      </w:r>
    </w:p>
    <w:p w:rsidR="00E4136A" w:rsidRPr="00276BFA" w:rsidRDefault="00E4136A" w:rsidP="00276BFA">
      <w:pPr>
        <w:tabs>
          <w:tab w:val="left" w:pos="945"/>
        </w:tabs>
        <w:spacing w:line="240" w:lineRule="auto"/>
        <w:rPr>
          <w:sz w:val="28"/>
          <w:szCs w:val="28"/>
        </w:rPr>
      </w:pPr>
      <w:r w:rsidRPr="00276BFA">
        <w:rPr>
          <w:b/>
          <w:bCs/>
          <w:sz w:val="28"/>
          <w:szCs w:val="28"/>
        </w:rPr>
        <w:t>Sous-classe chimique</w:t>
      </w:r>
      <w:r w:rsidR="007D1F8A" w:rsidRPr="00276BFA">
        <w:rPr>
          <w:sz w:val="28"/>
          <w:szCs w:val="28"/>
        </w:rPr>
        <w:t> : Tectosilicates</w:t>
      </w:r>
    </w:p>
    <w:p w:rsidR="00E4136A" w:rsidRPr="00276BFA" w:rsidRDefault="00E4136A" w:rsidP="00276BFA">
      <w:pPr>
        <w:tabs>
          <w:tab w:val="left" w:pos="945"/>
        </w:tabs>
        <w:spacing w:line="240" w:lineRule="auto"/>
        <w:rPr>
          <w:sz w:val="28"/>
          <w:szCs w:val="28"/>
        </w:rPr>
      </w:pPr>
      <w:r w:rsidRPr="00276BFA">
        <w:rPr>
          <w:b/>
          <w:bCs/>
          <w:sz w:val="28"/>
          <w:szCs w:val="28"/>
        </w:rPr>
        <w:t>Formule chimique</w:t>
      </w:r>
      <w:r w:rsidRPr="00276BFA">
        <w:rPr>
          <w:sz w:val="28"/>
          <w:szCs w:val="28"/>
        </w:rPr>
        <w:t xml:space="preserve"> </w:t>
      </w:r>
      <w:r w:rsidRPr="00276BFA">
        <w:rPr>
          <w:sz w:val="28"/>
          <w:szCs w:val="28"/>
        </w:rPr>
        <w:tab/>
        <w:t xml:space="preserve">KAlSI3O8    avec des traces de Na, Fe, Ba, Rb et </w:t>
      </w:r>
      <w:proofErr w:type="gramStart"/>
      <w:r w:rsidRPr="00276BFA">
        <w:rPr>
          <w:sz w:val="28"/>
          <w:szCs w:val="28"/>
        </w:rPr>
        <w:t>Ca</w:t>
      </w:r>
      <w:proofErr w:type="gramEnd"/>
      <w:r w:rsidRPr="00276BFA">
        <w:rPr>
          <w:sz w:val="28"/>
          <w:szCs w:val="28"/>
        </w:rPr>
        <w:t>.</w:t>
      </w:r>
    </w:p>
    <w:p w:rsidR="00E4136A" w:rsidRPr="00276BFA" w:rsidRDefault="00E4136A" w:rsidP="00276BFA">
      <w:pPr>
        <w:tabs>
          <w:tab w:val="left" w:pos="945"/>
        </w:tabs>
        <w:spacing w:line="240" w:lineRule="auto"/>
        <w:rPr>
          <w:sz w:val="28"/>
          <w:szCs w:val="28"/>
        </w:rPr>
      </w:pPr>
      <w:r w:rsidRPr="00276BFA">
        <w:rPr>
          <w:b/>
          <w:bCs/>
          <w:sz w:val="28"/>
          <w:szCs w:val="28"/>
        </w:rPr>
        <w:t>Système cristallin</w:t>
      </w:r>
      <w:r w:rsidRPr="00276BFA">
        <w:rPr>
          <w:sz w:val="28"/>
          <w:szCs w:val="28"/>
        </w:rPr>
        <w:t xml:space="preserve"> </w:t>
      </w:r>
      <w:r w:rsidRPr="00276BFA">
        <w:rPr>
          <w:sz w:val="28"/>
          <w:szCs w:val="28"/>
        </w:rPr>
        <w:tab/>
        <w:t>Monoclinique.</w:t>
      </w:r>
      <w:r w:rsidR="00276BFA" w:rsidRPr="00276BFA">
        <w:rPr>
          <w:sz w:val="28"/>
          <w:szCs w:val="28"/>
        </w:rPr>
        <w:t xml:space="preserve">              </w:t>
      </w:r>
      <w:r w:rsidRPr="00276BFA">
        <w:rPr>
          <w:b/>
          <w:bCs/>
          <w:sz w:val="28"/>
          <w:szCs w:val="28"/>
        </w:rPr>
        <w:t>Dureté</w:t>
      </w:r>
      <w:r w:rsidRPr="00276BFA">
        <w:rPr>
          <w:sz w:val="28"/>
          <w:szCs w:val="28"/>
        </w:rPr>
        <w:t xml:space="preserve"> "</w:t>
      </w:r>
      <w:proofErr w:type="spellStart"/>
      <w:r w:rsidRPr="00276BFA">
        <w:rPr>
          <w:sz w:val="28"/>
          <w:szCs w:val="28"/>
        </w:rPr>
        <w:t>Mohs</w:t>
      </w:r>
      <w:proofErr w:type="spellEnd"/>
      <w:r w:rsidRPr="00276BFA">
        <w:rPr>
          <w:sz w:val="28"/>
          <w:szCs w:val="28"/>
        </w:rPr>
        <w:t>" de 6 à 6,5</w:t>
      </w:r>
      <w:r w:rsidR="00276BFA" w:rsidRPr="00276BFA">
        <w:rPr>
          <w:sz w:val="28"/>
          <w:szCs w:val="28"/>
        </w:rPr>
        <w:t xml:space="preserve">                 </w:t>
      </w:r>
      <w:r w:rsidRPr="00276BFA">
        <w:rPr>
          <w:b/>
          <w:bCs/>
          <w:sz w:val="28"/>
          <w:szCs w:val="28"/>
        </w:rPr>
        <w:t>Densité</w:t>
      </w:r>
      <w:r w:rsidRPr="00276BFA">
        <w:rPr>
          <w:sz w:val="28"/>
          <w:szCs w:val="28"/>
        </w:rPr>
        <w:t xml:space="preserve"> de 2,55 à 2,63</w:t>
      </w:r>
    </w:p>
    <w:p w:rsidR="00E4136A" w:rsidRPr="00276BFA" w:rsidRDefault="00E4136A" w:rsidP="00276BFA">
      <w:pPr>
        <w:tabs>
          <w:tab w:val="left" w:pos="945"/>
        </w:tabs>
        <w:spacing w:line="240" w:lineRule="auto"/>
        <w:rPr>
          <w:sz w:val="28"/>
          <w:szCs w:val="28"/>
        </w:rPr>
      </w:pPr>
      <w:r w:rsidRPr="00276BFA">
        <w:rPr>
          <w:b/>
          <w:bCs/>
          <w:sz w:val="28"/>
          <w:szCs w:val="28"/>
        </w:rPr>
        <w:t xml:space="preserve">Clivages </w:t>
      </w:r>
      <w:r w:rsidRPr="00276BFA">
        <w:rPr>
          <w:sz w:val="28"/>
          <w:szCs w:val="28"/>
        </w:rPr>
        <w:tab/>
        <w:t>Parfait selon {001}, bon selon {010}, difficile selon {110}.</w:t>
      </w:r>
    </w:p>
    <w:p w:rsidR="00E4136A" w:rsidRPr="00276BFA" w:rsidRDefault="00E4136A" w:rsidP="00276BFA">
      <w:pPr>
        <w:tabs>
          <w:tab w:val="left" w:pos="945"/>
        </w:tabs>
        <w:spacing w:line="240" w:lineRule="auto"/>
        <w:rPr>
          <w:sz w:val="28"/>
          <w:szCs w:val="28"/>
        </w:rPr>
      </w:pPr>
      <w:r w:rsidRPr="00276BFA">
        <w:rPr>
          <w:b/>
          <w:bCs/>
          <w:sz w:val="28"/>
          <w:szCs w:val="28"/>
        </w:rPr>
        <w:t xml:space="preserve">Cassures </w:t>
      </w:r>
      <w:r w:rsidRPr="00276BFA">
        <w:rPr>
          <w:sz w:val="28"/>
          <w:szCs w:val="28"/>
        </w:rPr>
        <w:tab/>
        <w:t>Irrégulière, conchoïdale, esquilleuse. Minéral fragile, cassant.</w:t>
      </w:r>
    </w:p>
    <w:p w:rsidR="00276BFA" w:rsidRPr="00276BFA" w:rsidRDefault="00276BFA" w:rsidP="00276BFA">
      <w:pPr>
        <w:tabs>
          <w:tab w:val="left" w:pos="945"/>
        </w:tabs>
        <w:spacing w:line="240" w:lineRule="auto"/>
        <w:rPr>
          <w:sz w:val="28"/>
          <w:szCs w:val="28"/>
        </w:rPr>
      </w:pPr>
    </w:p>
    <w:p w:rsidR="00A972CC" w:rsidRPr="00276BFA" w:rsidRDefault="00E4136A" w:rsidP="00276BFA">
      <w:pPr>
        <w:tabs>
          <w:tab w:val="left" w:pos="945"/>
        </w:tabs>
        <w:spacing w:line="240" w:lineRule="auto"/>
        <w:rPr>
          <w:color w:val="000000" w:themeColor="text1"/>
          <w:sz w:val="28"/>
          <w:szCs w:val="28"/>
        </w:rPr>
      </w:pPr>
      <w:r w:rsidRPr="00276BFA">
        <w:rPr>
          <w:b/>
          <w:bCs/>
          <w:color w:val="000000" w:themeColor="text1"/>
          <w:sz w:val="28"/>
          <w:szCs w:val="28"/>
        </w:rPr>
        <w:t>Tourmaline noire</w:t>
      </w:r>
      <w:r w:rsidRPr="00276BFA">
        <w:rPr>
          <w:color w:val="000000" w:themeColor="text1"/>
          <w:sz w:val="28"/>
          <w:szCs w:val="28"/>
        </w:rPr>
        <w:t xml:space="preserve"> ou </w:t>
      </w:r>
      <w:proofErr w:type="spellStart"/>
      <w:r w:rsidRPr="00276BFA">
        <w:rPr>
          <w:b/>
          <w:bCs/>
          <w:color w:val="000000" w:themeColor="text1"/>
          <w:sz w:val="28"/>
          <w:szCs w:val="28"/>
        </w:rPr>
        <w:t>schorl</w:t>
      </w:r>
      <w:proofErr w:type="spellEnd"/>
      <w:r w:rsidRPr="00276BFA">
        <w:rPr>
          <w:color w:val="000000" w:themeColor="text1"/>
          <w:sz w:val="28"/>
          <w:szCs w:val="28"/>
        </w:rPr>
        <w:t xml:space="preserve"> : De l'allemand </w:t>
      </w:r>
      <w:proofErr w:type="spellStart"/>
      <w:r w:rsidRPr="00276BFA">
        <w:rPr>
          <w:color w:val="000000" w:themeColor="text1"/>
          <w:sz w:val="28"/>
          <w:szCs w:val="28"/>
        </w:rPr>
        <w:t>Schorl</w:t>
      </w:r>
      <w:proofErr w:type="spellEnd"/>
      <w:r w:rsidRPr="00276BFA">
        <w:rPr>
          <w:color w:val="000000" w:themeColor="text1"/>
          <w:sz w:val="28"/>
          <w:szCs w:val="28"/>
        </w:rPr>
        <w:t xml:space="preserve">, ou du village allemand de </w:t>
      </w:r>
      <w:proofErr w:type="spellStart"/>
      <w:r w:rsidRPr="00276BFA">
        <w:rPr>
          <w:color w:val="000000" w:themeColor="text1"/>
          <w:sz w:val="28"/>
          <w:szCs w:val="28"/>
        </w:rPr>
        <w:t>Schorlau</w:t>
      </w:r>
      <w:proofErr w:type="spellEnd"/>
      <w:r w:rsidRPr="00276BFA">
        <w:rPr>
          <w:color w:val="000000" w:themeColor="text1"/>
          <w:sz w:val="28"/>
          <w:szCs w:val="28"/>
        </w:rPr>
        <w:t xml:space="preserve">, ou de </w:t>
      </w:r>
      <w:proofErr w:type="spellStart"/>
      <w:r w:rsidRPr="00276BFA">
        <w:rPr>
          <w:color w:val="000000" w:themeColor="text1"/>
          <w:sz w:val="28"/>
          <w:szCs w:val="28"/>
        </w:rPr>
        <w:t>Schorf</w:t>
      </w:r>
      <w:proofErr w:type="spellEnd"/>
      <w:r w:rsidRPr="00276BFA">
        <w:rPr>
          <w:color w:val="000000" w:themeColor="text1"/>
          <w:sz w:val="28"/>
          <w:szCs w:val="28"/>
        </w:rPr>
        <w:t xml:space="preserve"> éclat de boiserie d'étayage arraché par les contraintes de pression des terrains.</w:t>
      </w:r>
    </w:p>
    <w:p w:rsidR="00E4136A" w:rsidRPr="00276BFA" w:rsidRDefault="00E4136A" w:rsidP="00276BFA">
      <w:pPr>
        <w:tabs>
          <w:tab w:val="left" w:pos="945"/>
        </w:tabs>
        <w:spacing w:line="240" w:lineRule="auto"/>
        <w:rPr>
          <w:color w:val="000000" w:themeColor="text1"/>
          <w:sz w:val="28"/>
          <w:szCs w:val="28"/>
        </w:rPr>
      </w:pPr>
      <w:r w:rsidRPr="00276BFA">
        <w:rPr>
          <w:b/>
          <w:bCs/>
          <w:color w:val="000000" w:themeColor="text1"/>
          <w:sz w:val="28"/>
          <w:szCs w:val="28"/>
        </w:rPr>
        <w:t>Classe chimique</w:t>
      </w:r>
      <w:r w:rsidRPr="00276BFA">
        <w:rPr>
          <w:color w:val="000000" w:themeColor="text1"/>
          <w:sz w:val="28"/>
          <w:szCs w:val="28"/>
        </w:rPr>
        <w:t xml:space="preserve"> : VIII SILICATES. Groupe d'appartenance : Tourmaline. </w:t>
      </w:r>
    </w:p>
    <w:p w:rsidR="00E4136A" w:rsidRPr="00276BFA" w:rsidRDefault="00E4136A" w:rsidP="00276BFA">
      <w:pPr>
        <w:tabs>
          <w:tab w:val="left" w:pos="945"/>
        </w:tabs>
        <w:spacing w:line="240" w:lineRule="auto"/>
        <w:rPr>
          <w:color w:val="000000" w:themeColor="text1"/>
          <w:sz w:val="28"/>
          <w:szCs w:val="28"/>
        </w:rPr>
      </w:pPr>
      <w:r w:rsidRPr="00276BFA">
        <w:rPr>
          <w:b/>
          <w:bCs/>
          <w:color w:val="000000" w:themeColor="text1"/>
          <w:sz w:val="28"/>
          <w:szCs w:val="28"/>
        </w:rPr>
        <w:t>Sous-classe chimique</w:t>
      </w:r>
      <w:r w:rsidRPr="00276BFA">
        <w:rPr>
          <w:color w:val="000000" w:themeColor="text1"/>
          <w:sz w:val="28"/>
          <w:szCs w:val="28"/>
        </w:rPr>
        <w:t xml:space="preserve"> : Cyclosilicates. </w:t>
      </w:r>
    </w:p>
    <w:p w:rsidR="00E4136A" w:rsidRPr="00276BFA" w:rsidRDefault="00E4136A" w:rsidP="00276BFA">
      <w:pPr>
        <w:tabs>
          <w:tab w:val="left" w:pos="945"/>
        </w:tabs>
        <w:spacing w:line="240" w:lineRule="auto"/>
        <w:rPr>
          <w:color w:val="000000" w:themeColor="text1"/>
          <w:sz w:val="28"/>
          <w:szCs w:val="28"/>
        </w:rPr>
      </w:pPr>
      <w:r w:rsidRPr="00276BFA">
        <w:rPr>
          <w:b/>
          <w:bCs/>
          <w:color w:val="000000" w:themeColor="text1"/>
          <w:sz w:val="28"/>
          <w:szCs w:val="28"/>
        </w:rPr>
        <w:t>Formule chimique</w:t>
      </w:r>
      <w:r w:rsidRPr="00276BFA">
        <w:rPr>
          <w:color w:val="000000" w:themeColor="text1"/>
          <w:sz w:val="28"/>
          <w:szCs w:val="28"/>
        </w:rPr>
        <w:t xml:space="preserve"> : Na (Fe2+)3 Al6 (BO3)3 [Si6 O18] (OH)4 </w:t>
      </w:r>
    </w:p>
    <w:p w:rsidR="00E4136A" w:rsidRPr="00276BFA" w:rsidRDefault="00E4136A" w:rsidP="00276BFA">
      <w:pPr>
        <w:tabs>
          <w:tab w:val="left" w:pos="945"/>
        </w:tabs>
        <w:spacing w:line="240" w:lineRule="auto"/>
        <w:rPr>
          <w:color w:val="000000" w:themeColor="text1"/>
          <w:sz w:val="28"/>
          <w:szCs w:val="28"/>
        </w:rPr>
      </w:pPr>
      <w:r w:rsidRPr="00276BFA">
        <w:rPr>
          <w:b/>
          <w:bCs/>
          <w:color w:val="000000" w:themeColor="text1"/>
          <w:sz w:val="28"/>
          <w:szCs w:val="28"/>
        </w:rPr>
        <w:t>Système cristallin</w:t>
      </w:r>
      <w:r w:rsidRPr="00276BFA">
        <w:rPr>
          <w:color w:val="000000" w:themeColor="text1"/>
          <w:sz w:val="28"/>
          <w:szCs w:val="28"/>
        </w:rPr>
        <w:t xml:space="preserve"> : Rhomboédrique. </w:t>
      </w:r>
      <w:r w:rsidR="00276BFA" w:rsidRPr="00276BFA">
        <w:rPr>
          <w:color w:val="000000" w:themeColor="text1"/>
          <w:sz w:val="28"/>
          <w:szCs w:val="28"/>
        </w:rPr>
        <w:t xml:space="preserve">            </w:t>
      </w:r>
      <w:r w:rsidRPr="00276BFA">
        <w:rPr>
          <w:b/>
          <w:bCs/>
          <w:color w:val="000000" w:themeColor="text1"/>
          <w:sz w:val="28"/>
          <w:szCs w:val="28"/>
        </w:rPr>
        <w:t>Dureté "</w:t>
      </w:r>
      <w:proofErr w:type="spellStart"/>
      <w:r w:rsidRPr="00276BFA">
        <w:rPr>
          <w:b/>
          <w:bCs/>
          <w:color w:val="000000" w:themeColor="text1"/>
          <w:sz w:val="28"/>
          <w:szCs w:val="28"/>
        </w:rPr>
        <w:t>Mohs</w:t>
      </w:r>
      <w:proofErr w:type="spellEnd"/>
      <w:r w:rsidRPr="00276BFA">
        <w:rPr>
          <w:b/>
          <w:bCs/>
          <w:color w:val="000000" w:themeColor="text1"/>
          <w:sz w:val="28"/>
          <w:szCs w:val="28"/>
        </w:rPr>
        <w:t>" </w:t>
      </w:r>
      <w:r w:rsidRPr="00276BFA">
        <w:rPr>
          <w:color w:val="000000" w:themeColor="text1"/>
          <w:sz w:val="28"/>
          <w:szCs w:val="28"/>
        </w:rPr>
        <w:t>: 7</w:t>
      </w:r>
      <w:r w:rsidR="00276BFA" w:rsidRPr="00276BFA">
        <w:rPr>
          <w:color w:val="000000" w:themeColor="text1"/>
          <w:sz w:val="28"/>
          <w:szCs w:val="28"/>
        </w:rPr>
        <w:t xml:space="preserve">           </w:t>
      </w:r>
      <w:r w:rsidRPr="00276BFA">
        <w:rPr>
          <w:b/>
          <w:bCs/>
          <w:color w:val="000000" w:themeColor="text1"/>
          <w:sz w:val="28"/>
          <w:szCs w:val="28"/>
        </w:rPr>
        <w:t>Densité</w:t>
      </w:r>
      <w:r w:rsidRPr="00276BFA">
        <w:rPr>
          <w:color w:val="000000" w:themeColor="text1"/>
          <w:sz w:val="28"/>
          <w:szCs w:val="28"/>
        </w:rPr>
        <w:t xml:space="preserve"> de 3,18 à 3,22. </w:t>
      </w:r>
    </w:p>
    <w:p w:rsidR="00E4136A" w:rsidRPr="00276BFA" w:rsidRDefault="00E4136A" w:rsidP="00276BFA">
      <w:pPr>
        <w:tabs>
          <w:tab w:val="left" w:pos="945"/>
        </w:tabs>
        <w:spacing w:line="240" w:lineRule="auto"/>
        <w:rPr>
          <w:color w:val="000000" w:themeColor="text1"/>
          <w:sz w:val="28"/>
          <w:szCs w:val="28"/>
        </w:rPr>
      </w:pPr>
      <w:r w:rsidRPr="00276BFA">
        <w:rPr>
          <w:b/>
          <w:bCs/>
          <w:color w:val="000000" w:themeColor="text1"/>
          <w:sz w:val="28"/>
          <w:szCs w:val="28"/>
        </w:rPr>
        <w:t>Clivages</w:t>
      </w:r>
      <w:r w:rsidRPr="00276BFA">
        <w:rPr>
          <w:color w:val="000000" w:themeColor="text1"/>
          <w:sz w:val="28"/>
          <w:szCs w:val="28"/>
        </w:rPr>
        <w:t xml:space="preserve"> : très mauvais </w:t>
      </w:r>
      <w:r w:rsidR="00276BFA" w:rsidRPr="00276BFA">
        <w:rPr>
          <w:color w:val="000000" w:themeColor="text1"/>
          <w:sz w:val="28"/>
          <w:szCs w:val="28"/>
        </w:rPr>
        <w:t xml:space="preserve">            </w:t>
      </w:r>
      <w:r w:rsidRPr="00276BFA">
        <w:rPr>
          <w:b/>
          <w:bCs/>
          <w:color w:val="000000" w:themeColor="text1"/>
          <w:sz w:val="28"/>
          <w:szCs w:val="28"/>
        </w:rPr>
        <w:t>Cassures :</w:t>
      </w:r>
      <w:r w:rsidRPr="00276BFA">
        <w:rPr>
          <w:color w:val="000000" w:themeColor="text1"/>
          <w:sz w:val="28"/>
          <w:szCs w:val="28"/>
        </w:rPr>
        <w:t xml:space="preserve"> irrégulière, conchoïdale. Minéral f</w:t>
      </w:r>
      <w:bookmarkStart w:id="1" w:name="_GoBack"/>
      <w:bookmarkEnd w:id="1"/>
      <w:r w:rsidRPr="00276BFA">
        <w:rPr>
          <w:color w:val="000000" w:themeColor="text1"/>
          <w:sz w:val="28"/>
          <w:szCs w:val="28"/>
        </w:rPr>
        <w:t>ragile, cassant</w:t>
      </w:r>
    </w:p>
    <w:sectPr w:rsidR="00E4136A" w:rsidRPr="00276BFA" w:rsidSect="002A5593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5DA4"/>
    <w:rsid w:val="000629B5"/>
    <w:rsid w:val="001535DF"/>
    <w:rsid w:val="00202B6E"/>
    <w:rsid w:val="002116B6"/>
    <w:rsid w:val="00276BFA"/>
    <w:rsid w:val="002A5593"/>
    <w:rsid w:val="00471560"/>
    <w:rsid w:val="0060398D"/>
    <w:rsid w:val="007D1F8A"/>
    <w:rsid w:val="00893F22"/>
    <w:rsid w:val="00942028"/>
    <w:rsid w:val="00A972CC"/>
    <w:rsid w:val="00C85DA4"/>
    <w:rsid w:val="00E413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A15B62"/>
  <w15:chartTrackingRefBased/>
  <w15:docId w15:val="{D620F4CE-BCB8-4DC9-BC0B-3530F27818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semiHidden/>
    <w:unhideWhenUsed/>
    <w:rsid w:val="002A5593"/>
    <w:rPr>
      <w:color w:val="0000FF"/>
      <w:u w:val="single"/>
    </w:rPr>
  </w:style>
  <w:style w:type="character" w:styleId="Accentuation">
    <w:name w:val="Emphasis"/>
    <w:basedOn w:val="Policepardfaut"/>
    <w:uiPriority w:val="20"/>
    <w:qFormat/>
    <w:rsid w:val="002A559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BCEB2D-AB24-4ED9-ABF2-E91B62E04F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177</Words>
  <Characters>976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B. Dubéguier</dc:creator>
  <cp:keywords/>
  <dc:description/>
  <cp:lastModifiedBy>B. Dubéguier</cp:lastModifiedBy>
  <cp:revision>4</cp:revision>
  <dcterms:created xsi:type="dcterms:W3CDTF">2019-10-04T14:30:00Z</dcterms:created>
  <dcterms:modified xsi:type="dcterms:W3CDTF">2019-10-05T09:16:00Z</dcterms:modified>
</cp:coreProperties>
</file>