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D3E" w:rsidRPr="009E1D3E" w:rsidRDefault="009E1D3E" w:rsidP="009E1D3E">
      <w:pPr>
        <w:jc w:val="center"/>
        <w:rPr>
          <w:rStyle w:val="Accentuation"/>
          <w:b/>
          <w:bCs/>
          <w:i w:val="0"/>
          <w:sz w:val="28"/>
          <w:szCs w:val="28"/>
          <w:u w:val="single"/>
          <w:lang w:val="en-US"/>
        </w:rPr>
      </w:pPr>
      <w:r w:rsidRPr="009E1D3E">
        <w:rPr>
          <w:rStyle w:val="Accentuation"/>
          <w:b/>
          <w:bCs/>
          <w:i w:val="0"/>
          <w:sz w:val="28"/>
          <w:szCs w:val="28"/>
          <w:u w:val="single"/>
          <w:lang w:val="en-US"/>
        </w:rPr>
        <w:t>TOMACULUM</w:t>
      </w:r>
    </w:p>
    <w:p w:rsidR="009E1D3E" w:rsidRDefault="009E1D3E">
      <w:pPr>
        <w:rPr>
          <w:rStyle w:val="Accentuation"/>
          <w:b/>
          <w:bCs/>
          <w:sz w:val="23"/>
          <w:szCs w:val="23"/>
          <w:lang w:val="en-US"/>
        </w:rPr>
      </w:pPr>
    </w:p>
    <w:p w:rsidR="00A412D2" w:rsidRDefault="005365B6">
      <w:pPr>
        <w:rPr>
          <w:rStyle w:val="Accentuation"/>
          <w:b/>
          <w:bCs/>
          <w:sz w:val="23"/>
          <w:szCs w:val="23"/>
          <w:lang w:val="en-US"/>
        </w:rPr>
      </w:pPr>
      <w:hyperlink r:id="rId5" w:history="1">
        <w:r w:rsidR="00A412D2" w:rsidRPr="00466F50">
          <w:rPr>
            <w:rStyle w:val="Lienhypertexte"/>
            <w:b/>
            <w:bCs/>
            <w:sz w:val="23"/>
            <w:szCs w:val="23"/>
            <w:lang w:val="en-US"/>
          </w:rPr>
          <w:t>http://ichnology.ku.edu/invertebrate_traces/tfimages/tomaculum.html</w:t>
        </w:r>
      </w:hyperlink>
      <w:r w:rsidR="00A412D2">
        <w:rPr>
          <w:rStyle w:val="Accentuation"/>
          <w:b/>
          <w:bCs/>
          <w:sz w:val="23"/>
          <w:szCs w:val="23"/>
          <w:lang w:val="en-US"/>
        </w:rPr>
        <w:t xml:space="preserve"> </w:t>
      </w:r>
    </w:p>
    <w:p w:rsidR="004F088E" w:rsidRDefault="00A412D2" w:rsidP="002B16B8">
      <w:pPr>
        <w:rPr>
          <w:bCs/>
          <w:sz w:val="24"/>
          <w:szCs w:val="24"/>
          <w:lang w:val="en-US"/>
        </w:rPr>
      </w:pPr>
      <w:proofErr w:type="spellStart"/>
      <w:r w:rsidRPr="00A412D2">
        <w:rPr>
          <w:rStyle w:val="Accentuation"/>
          <w:b/>
          <w:bCs/>
          <w:sz w:val="23"/>
          <w:szCs w:val="23"/>
          <w:lang w:val="en-US"/>
        </w:rPr>
        <w:t>Tomaculum</w:t>
      </w:r>
      <w:proofErr w:type="spellEnd"/>
      <w:r w:rsidRPr="00A412D2">
        <w:rPr>
          <w:rStyle w:val="Accentuation"/>
          <w:b/>
          <w:bCs/>
          <w:sz w:val="23"/>
          <w:szCs w:val="23"/>
          <w:lang w:val="en-US"/>
        </w:rPr>
        <w:t xml:space="preserve">: </w:t>
      </w:r>
      <w:r w:rsidRPr="00A412D2">
        <w:rPr>
          <w:b/>
          <w:bCs/>
          <w:sz w:val="23"/>
          <w:szCs w:val="23"/>
          <w:lang w:val="en-US"/>
        </w:rPr>
        <w:t>Groom 1902</w:t>
      </w:r>
      <w:r w:rsidRPr="00A412D2">
        <w:rPr>
          <w:b/>
          <w:bCs/>
          <w:sz w:val="23"/>
          <w:szCs w:val="23"/>
          <w:lang w:val="en-US"/>
        </w:rPr>
        <w:br/>
      </w:r>
      <w:r w:rsidRPr="00FA3302">
        <w:rPr>
          <w:bCs/>
          <w:sz w:val="24"/>
          <w:szCs w:val="24"/>
          <w:lang w:val="en-US"/>
        </w:rPr>
        <w:t xml:space="preserve">DESCRIPTION: Round-ended cylindrical bodies of about 1.5 mm in length and about 0.5 mm in diameter. The bodies are composed of material different from that of the matrix and are homogeneous throughout. They usually occurred loosely strung out in clusters. The pellets can be up to 10 cm long and 1-2 cm broad, on bedding planes. </w:t>
      </w:r>
      <w:r w:rsidRPr="00FA3302">
        <w:rPr>
          <w:bCs/>
          <w:sz w:val="24"/>
          <w:szCs w:val="24"/>
          <w:lang w:val="en-US"/>
        </w:rPr>
        <w:br/>
        <w:t xml:space="preserve">BEHAVIOR(S): Feeding </w:t>
      </w:r>
      <w:r w:rsidRPr="00FA3302">
        <w:rPr>
          <w:bCs/>
          <w:sz w:val="24"/>
          <w:szCs w:val="24"/>
          <w:lang w:val="en-US"/>
        </w:rPr>
        <w:br/>
        <w:t xml:space="preserve">ENVIRONMENTAL SETTINGS: Marine, </w:t>
      </w:r>
      <w:proofErr w:type="spellStart"/>
      <w:r w:rsidRPr="00FA3302">
        <w:rPr>
          <w:rStyle w:val="Accentuation"/>
          <w:bCs/>
          <w:sz w:val="24"/>
          <w:szCs w:val="24"/>
          <w:lang w:val="en-US"/>
        </w:rPr>
        <w:t>Tomaculum</w:t>
      </w:r>
      <w:proofErr w:type="spellEnd"/>
      <w:r w:rsidRPr="00FA3302">
        <w:rPr>
          <w:bCs/>
          <w:sz w:val="24"/>
          <w:szCs w:val="24"/>
          <w:lang w:val="en-US"/>
        </w:rPr>
        <w:t xml:space="preserve"> is indicative generally of deep-water deposition, whether in distal shelf or deep </w:t>
      </w:r>
      <w:proofErr w:type="spellStart"/>
      <w:r w:rsidRPr="00FA3302">
        <w:rPr>
          <w:bCs/>
          <w:sz w:val="24"/>
          <w:szCs w:val="24"/>
          <w:lang w:val="en-US"/>
        </w:rPr>
        <w:t>basinal</w:t>
      </w:r>
      <w:proofErr w:type="spellEnd"/>
      <w:r w:rsidRPr="00FA3302">
        <w:rPr>
          <w:bCs/>
          <w:sz w:val="24"/>
          <w:szCs w:val="24"/>
          <w:lang w:val="en-US"/>
        </w:rPr>
        <w:t xml:space="preserve"> settings (Benton &amp; </w:t>
      </w:r>
      <w:proofErr w:type="spellStart"/>
      <w:r w:rsidRPr="00FA3302">
        <w:rPr>
          <w:bCs/>
          <w:sz w:val="24"/>
          <w:szCs w:val="24"/>
          <w:lang w:val="en-US"/>
        </w:rPr>
        <w:t>Trewin</w:t>
      </w:r>
      <w:proofErr w:type="spellEnd"/>
      <w:r w:rsidRPr="00FA3302">
        <w:rPr>
          <w:bCs/>
          <w:sz w:val="24"/>
          <w:szCs w:val="24"/>
          <w:lang w:val="en-US"/>
        </w:rPr>
        <w:t xml:space="preserve">, 1978). </w:t>
      </w:r>
      <w:r w:rsidRPr="00FA3302">
        <w:rPr>
          <w:bCs/>
          <w:sz w:val="24"/>
          <w:szCs w:val="24"/>
          <w:lang w:val="en-US"/>
        </w:rPr>
        <w:br/>
        <w:t xml:space="preserve">POSSIBLE TRACEMAKERS: Possibly trilobites or annelid worms </w:t>
      </w:r>
      <w:r w:rsidRPr="00FA3302">
        <w:rPr>
          <w:bCs/>
          <w:sz w:val="24"/>
          <w:szCs w:val="24"/>
          <w:lang w:val="en-US"/>
        </w:rPr>
        <w:br/>
        <w:t xml:space="preserve">GEOLOGIC RANGE: Ordovician-possibly recent. Similar pellets have been found in Mesozoic and Cenozoic sediments but the identification is not certain. </w:t>
      </w:r>
    </w:p>
    <w:p w:rsidR="004F088E" w:rsidRPr="004F088E" w:rsidRDefault="004F088E" w:rsidP="004F088E">
      <w:pPr>
        <w:rPr>
          <w:bCs/>
          <w:sz w:val="24"/>
          <w:szCs w:val="24"/>
        </w:rPr>
      </w:pPr>
      <w:r w:rsidRPr="004F088E">
        <w:rPr>
          <w:bCs/>
          <w:sz w:val="24"/>
          <w:szCs w:val="24"/>
        </w:rPr>
        <w:t>DESCRIPTION: corps cylindriques à bout rond d'environ 1,5 mm de longueur et environ 0,5 mm de diamètre. Les organes sont composés de matériau différent de celui de la matrice et sont homogènes tout au long. I</w:t>
      </w:r>
      <w:r>
        <w:rPr>
          <w:bCs/>
          <w:sz w:val="24"/>
          <w:szCs w:val="24"/>
        </w:rPr>
        <w:t>ls ont été généralement observé</w:t>
      </w:r>
      <w:r w:rsidRPr="004F088E">
        <w:rPr>
          <w:bCs/>
          <w:sz w:val="24"/>
          <w:szCs w:val="24"/>
        </w:rPr>
        <w:t xml:space="preserve">s vaguement </w:t>
      </w:r>
      <w:r>
        <w:rPr>
          <w:bCs/>
          <w:sz w:val="24"/>
          <w:szCs w:val="24"/>
        </w:rPr>
        <w:t>disposés en rubans</w:t>
      </w:r>
      <w:r w:rsidRPr="004F088E">
        <w:rPr>
          <w:bCs/>
          <w:sz w:val="24"/>
          <w:szCs w:val="24"/>
        </w:rPr>
        <w:t xml:space="preserve">. Les granulés peuvent </w:t>
      </w:r>
      <w:r>
        <w:rPr>
          <w:bCs/>
          <w:sz w:val="24"/>
          <w:szCs w:val="24"/>
        </w:rPr>
        <w:t>atteindre</w:t>
      </w:r>
      <w:r w:rsidRPr="004F088E">
        <w:rPr>
          <w:bCs/>
          <w:sz w:val="24"/>
          <w:szCs w:val="24"/>
        </w:rPr>
        <w:t xml:space="preserve"> jusqu'à 10 cm de long et 1-2 cm de large, sur les plans de stratification.</w:t>
      </w:r>
    </w:p>
    <w:p w:rsidR="004F088E" w:rsidRPr="004F088E" w:rsidRDefault="004F088E" w:rsidP="004F088E">
      <w:pPr>
        <w:rPr>
          <w:bCs/>
          <w:sz w:val="24"/>
          <w:szCs w:val="24"/>
        </w:rPr>
      </w:pPr>
      <w:r w:rsidRPr="004F088E">
        <w:rPr>
          <w:bCs/>
          <w:sz w:val="24"/>
          <w:szCs w:val="24"/>
        </w:rPr>
        <w:t>COMPORTEMENT (S): Alimentation</w:t>
      </w:r>
    </w:p>
    <w:p w:rsidR="004F088E" w:rsidRPr="004F088E" w:rsidRDefault="004F088E" w:rsidP="004F088E">
      <w:pPr>
        <w:rPr>
          <w:bCs/>
          <w:sz w:val="24"/>
          <w:szCs w:val="24"/>
        </w:rPr>
      </w:pPr>
      <w:r w:rsidRPr="004F088E">
        <w:rPr>
          <w:bCs/>
          <w:sz w:val="24"/>
          <w:szCs w:val="24"/>
        </w:rPr>
        <w:t xml:space="preserve">Paramètres environnementaux: Marin, </w:t>
      </w:r>
      <w:proofErr w:type="spellStart"/>
      <w:r w:rsidRPr="004F088E">
        <w:rPr>
          <w:bCs/>
          <w:sz w:val="24"/>
          <w:szCs w:val="24"/>
        </w:rPr>
        <w:t>Tomaculum</w:t>
      </w:r>
      <w:proofErr w:type="spellEnd"/>
      <w:r w:rsidRPr="004F088E">
        <w:rPr>
          <w:bCs/>
          <w:sz w:val="24"/>
          <w:szCs w:val="24"/>
        </w:rPr>
        <w:t xml:space="preserve"> indique généralement </w:t>
      </w:r>
      <w:r>
        <w:rPr>
          <w:bCs/>
          <w:sz w:val="24"/>
          <w:szCs w:val="24"/>
        </w:rPr>
        <w:t xml:space="preserve">un </w:t>
      </w:r>
      <w:r w:rsidRPr="004F088E">
        <w:rPr>
          <w:bCs/>
          <w:sz w:val="24"/>
          <w:szCs w:val="24"/>
        </w:rPr>
        <w:t xml:space="preserve">dépôt en eau profonde, que ce soit en plateau ou </w:t>
      </w:r>
      <w:r>
        <w:rPr>
          <w:bCs/>
          <w:sz w:val="24"/>
          <w:szCs w:val="24"/>
        </w:rPr>
        <w:t xml:space="preserve">en </w:t>
      </w:r>
      <w:r w:rsidRPr="004F088E">
        <w:rPr>
          <w:bCs/>
          <w:sz w:val="24"/>
          <w:szCs w:val="24"/>
        </w:rPr>
        <w:t>bassin</w:t>
      </w:r>
      <w:r>
        <w:rPr>
          <w:bCs/>
          <w:sz w:val="24"/>
          <w:szCs w:val="24"/>
        </w:rPr>
        <w:t>s</w:t>
      </w:r>
      <w:r w:rsidRPr="004F088E">
        <w:rPr>
          <w:bCs/>
          <w:sz w:val="24"/>
          <w:szCs w:val="24"/>
        </w:rPr>
        <w:t xml:space="preserve"> profonds </w:t>
      </w:r>
      <w:r>
        <w:rPr>
          <w:bCs/>
          <w:sz w:val="24"/>
          <w:szCs w:val="24"/>
        </w:rPr>
        <w:t xml:space="preserve"> </w:t>
      </w:r>
      <w:r w:rsidRPr="004F088E">
        <w:rPr>
          <w:bCs/>
          <w:sz w:val="24"/>
          <w:szCs w:val="24"/>
        </w:rPr>
        <w:t>dista</w:t>
      </w:r>
      <w:r>
        <w:rPr>
          <w:bCs/>
          <w:sz w:val="24"/>
          <w:szCs w:val="24"/>
        </w:rPr>
        <w:t>ux</w:t>
      </w:r>
      <w:r w:rsidRPr="004F088E">
        <w:rPr>
          <w:bCs/>
          <w:sz w:val="24"/>
          <w:szCs w:val="24"/>
        </w:rPr>
        <w:t xml:space="preserve"> (Benton &amp; </w:t>
      </w:r>
      <w:proofErr w:type="spellStart"/>
      <w:r w:rsidRPr="004F088E">
        <w:rPr>
          <w:bCs/>
          <w:sz w:val="24"/>
          <w:szCs w:val="24"/>
        </w:rPr>
        <w:t>Trewin</w:t>
      </w:r>
      <w:proofErr w:type="spellEnd"/>
      <w:r w:rsidRPr="004F088E">
        <w:rPr>
          <w:bCs/>
          <w:sz w:val="24"/>
          <w:szCs w:val="24"/>
        </w:rPr>
        <w:t>, 1978).</w:t>
      </w:r>
    </w:p>
    <w:p w:rsidR="004F088E" w:rsidRPr="004F088E" w:rsidRDefault="004F088E" w:rsidP="004F088E">
      <w:pPr>
        <w:rPr>
          <w:bCs/>
          <w:sz w:val="24"/>
          <w:szCs w:val="24"/>
        </w:rPr>
      </w:pPr>
      <w:r w:rsidRPr="004F088E">
        <w:rPr>
          <w:bCs/>
          <w:sz w:val="24"/>
          <w:szCs w:val="24"/>
        </w:rPr>
        <w:t>POSSIBLES</w:t>
      </w:r>
      <w:r>
        <w:rPr>
          <w:bCs/>
          <w:sz w:val="24"/>
          <w:szCs w:val="24"/>
        </w:rPr>
        <w:t xml:space="preserve"> auteurs</w:t>
      </w:r>
      <w:r w:rsidRPr="004F088E">
        <w:rPr>
          <w:bCs/>
          <w:sz w:val="24"/>
          <w:szCs w:val="24"/>
        </w:rPr>
        <w:t>: Peut-être trilobites ou vers annélides</w:t>
      </w:r>
      <w:r>
        <w:rPr>
          <w:bCs/>
          <w:sz w:val="24"/>
          <w:szCs w:val="24"/>
        </w:rPr>
        <w:t xml:space="preserve"> </w:t>
      </w:r>
    </w:p>
    <w:p w:rsidR="00B86462" w:rsidRPr="002B16B8" w:rsidRDefault="004F088E" w:rsidP="004F088E">
      <w:pPr>
        <w:rPr>
          <w:b/>
          <w:bCs/>
          <w:sz w:val="23"/>
          <w:szCs w:val="23"/>
          <w:lang w:val="en-US"/>
        </w:rPr>
      </w:pPr>
      <w:r>
        <w:rPr>
          <w:bCs/>
          <w:sz w:val="24"/>
          <w:szCs w:val="24"/>
        </w:rPr>
        <w:t xml:space="preserve">Distribution dans les temps </w:t>
      </w:r>
      <w:r w:rsidRPr="004F088E">
        <w:rPr>
          <w:bCs/>
          <w:sz w:val="24"/>
          <w:szCs w:val="24"/>
        </w:rPr>
        <w:t xml:space="preserve"> </w:t>
      </w:r>
      <w:r>
        <w:rPr>
          <w:bCs/>
          <w:sz w:val="24"/>
          <w:szCs w:val="24"/>
        </w:rPr>
        <w:t>géologiques</w:t>
      </w:r>
      <w:r w:rsidRPr="004F088E">
        <w:rPr>
          <w:bCs/>
          <w:sz w:val="24"/>
          <w:szCs w:val="24"/>
        </w:rPr>
        <w:t xml:space="preserve">: Ordovicien, peut-être </w:t>
      </w:r>
      <w:r>
        <w:rPr>
          <w:bCs/>
          <w:sz w:val="24"/>
          <w:szCs w:val="24"/>
        </w:rPr>
        <w:t>jusqu’à l’actuel</w:t>
      </w:r>
      <w:r w:rsidRPr="004F088E">
        <w:rPr>
          <w:bCs/>
          <w:sz w:val="24"/>
          <w:szCs w:val="24"/>
        </w:rPr>
        <w:t xml:space="preserve">. </w:t>
      </w:r>
      <w:r w:rsidR="005746C3">
        <w:rPr>
          <w:bCs/>
          <w:sz w:val="24"/>
          <w:szCs w:val="24"/>
        </w:rPr>
        <w:t>Des g</w:t>
      </w:r>
      <w:r w:rsidRPr="004F088E">
        <w:rPr>
          <w:bCs/>
          <w:sz w:val="24"/>
          <w:szCs w:val="24"/>
        </w:rPr>
        <w:t>ranulés similaires ont été trouvés dans Mésozoïque et Cénozoïque mais l'identification n</w:t>
      </w:r>
      <w:r w:rsidR="005746C3">
        <w:rPr>
          <w:bCs/>
          <w:sz w:val="24"/>
          <w:szCs w:val="24"/>
        </w:rPr>
        <w:t>’</w:t>
      </w:r>
      <w:r w:rsidRPr="004F088E">
        <w:rPr>
          <w:bCs/>
          <w:sz w:val="24"/>
          <w:szCs w:val="24"/>
        </w:rPr>
        <w:t>e</w:t>
      </w:r>
      <w:r w:rsidR="005746C3">
        <w:rPr>
          <w:bCs/>
          <w:sz w:val="24"/>
          <w:szCs w:val="24"/>
        </w:rPr>
        <w:t>n</w:t>
      </w:r>
      <w:r w:rsidRPr="004F088E">
        <w:rPr>
          <w:bCs/>
          <w:sz w:val="24"/>
          <w:szCs w:val="24"/>
        </w:rPr>
        <w:t xml:space="preserve"> est pas certaine.</w:t>
      </w:r>
      <w:r w:rsidR="00A412D2" w:rsidRPr="004F088E">
        <w:rPr>
          <w:bCs/>
          <w:sz w:val="24"/>
          <w:szCs w:val="24"/>
        </w:rPr>
        <w:br/>
      </w:r>
      <w:r w:rsidR="00A412D2" w:rsidRPr="002B16B8">
        <w:rPr>
          <w:bCs/>
          <w:sz w:val="24"/>
          <w:szCs w:val="24"/>
          <w:lang w:val="en-US"/>
        </w:rPr>
        <w:t xml:space="preserve">ADDITIONAL REFERENCES: </w:t>
      </w:r>
      <w:proofErr w:type="spellStart"/>
      <w:r w:rsidR="00A412D2" w:rsidRPr="002B16B8">
        <w:rPr>
          <w:bCs/>
          <w:sz w:val="24"/>
          <w:szCs w:val="24"/>
          <w:lang w:val="en-US"/>
        </w:rPr>
        <w:t>Whittard</w:t>
      </w:r>
      <w:proofErr w:type="spellEnd"/>
      <w:r w:rsidR="00A412D2" w:rsidRPr="002B16B8">
        <w:rPr>
          <w:bCs/>
          <w:sz w:val="24"/>
          <w:szCs w:val="24"/>
          <w:lang w:val="en-US"/>
        </w:rPr>
        <w:t xml:space="preserve">, 1953; </w:t>
      </w:r>
      <w:proofErr w:type="spellStart"/>
      <w:r w:rsidR="00A412D2" w:rsidRPr="002B16B8">
        <w:rPr>
          <w:bCs/>
          <w:sz w:val="24"/>
          <w:szCs w:val="24"/>
          <w:lang w:val="en-US"/>
        </w:rPr>
        <w:t>Mikuláš</w:t>
      </w:r>
      <w:proofErr w:type="spellEnd"/>
      <w:r w:rsidR="00A412D2" w:rsidRPr="002B16B8">
        <w:rPr>
          <w:bCs/>
          <w:sz w:val="24"/>
          <w:szCs w:val="24"/>
          <w:lang w:val="en-US"/>
        </w:rPr>
        <w:t xml:space="preserve"> and </w:t>
      </w:r>
      <w:proofErr w:type="spellStart"/>
      <w:proofErr w:type="gramStart"/>
      <w:r w:rsidR="00A412D2" w:rsidRPr="002B16B8">
        <w:rPr>
          <w:bCs/>
          <w:sz w:val="24"/>
          <w:szCs w:val="24"/>
          <w:lang w:val="en-US"/>
        </w:rPr>
        <w:t>Slavíčková</w:t>
      </w:r>
      <w:proofErr w:type="spellEnd"/>
      <w:r w:rsidR="00A412D2" w:rsidRPr="002B16B8">
        <w:rPr>
          <w:bCs/>
          <w:sz w:val="24"/>
          <w:szCs w:val="24"/>
          <w:lang w:val="en-US"/>
        </w:rPr>
        <w:t xml:space="preserve"> ,</w:t>
      </w:r>
      <w:proofErr w:type="gramEnd"/>
      <w:r w:rsidR="00A412D2" w:rsidRPr="002B16B8">
        <w:rPr>
          <w:bCs/>
          <w:sz w:val="24"/>
          <w:szCs w:val="24"/>
          <w:lang w:val="en-US"/>
        </w:rPr>
        <w:t xml:space="preserve"> 2001 </w:t>
      </w:r>
      <w:r w:rsidR="00A412D2" w:rsidRPr="002B16B8">
        <w:rPr>
          <w:bCs/>
          <w:sz w:val="24"/>
          <w:szCs w:val="24"/>
          <w:lang w:val="en-US"/>
        </w:rPr>
        <w:br/>
        <w:t xml:space="preserve">REMARKS: </w:t>
      </w:r>
      <w:r w:rsidR="00A412D2" w:rsidRPr="002B16B8">
        <w:rPr>
          <w:bCs/>
          <w:sz w:val="24"/>
          <w:szCs w:val="24"/>
          <w:lang w:val="en-US"/>
        </w:rPr>
        <w:br/>
      </w:r>
      <w:r w:rsidR="00A412D2">
        <w:rPr>
          <w:b/>
          <w:bCs/>
          <w:noProof/>
          <w:sz w:val="23"/>
          <w:szCs w:val="23"/>
          <w:lang w:eastAsia="fr-FR"/>
        </w:rPr>
        <w:drawing>
          <wp:inline distT="0" distB="0" distL="0" distR="0" wp14:anchorId="53F6C576" wp14:editId="6069919D">
            <wp:extent cx="2247900" cy="2578672"/>
            <wp:effectExtent l="0" t="0" r="0" b="0"/>
            <wp:docPr id="1" name="Image 1" descr="http://ichnology.ku.edu/invertebrate_traces/invertebrate%20images/Tomacul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chnology.ku.edu/invertebrate_traces/invertebrate%20images/Tomaculum.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53895" cy="2585550"/>
                    </a:xfrm>
                    <a:prstGeom prst="rect">
                      <a:avLst/>
                    </a:prstGeom>
                    <a:noFill/>
                    <a:ln>
                      <a:noFill/>
                    </a:ln>
                  </pic:spPr>
                </pic:pic>
              </a:graphicData>
            </a:graphic>
          </wp:inline>
        </w:drawing>
      </w:r>
    </w:p>
    <w:p w:rsidR="00A412D2" w:rsidRPr="002B16B8" w:rsidRDefault="005365B6">
      <w:pPr>
        <w:rPr>
          <w:lang w:val="en-US"/>
        </w:rPr>
      </w:pPr>
      <w:hyperlink r:id="rId7" w:history="1">
        <w:r w:rsidR="00A412D2" w:rsidRPr="002B16B8">
          <w:rPr>
            <w:rStyle w:val="Lienhypertexte"/>
            <w:lang w:val="en-US"/>
          </w:rPr>
          <w:t>http://www.l-koch.de/tomacul.htm</w:t>
        </w:r>
      </w:hyperlink>
      <w:r w:rsidR="00A412D2" w:rsidRPr="002B16B8">
        <w:rPr>
          <w:lang w:val="en-US"/>
        </w:rPr>
        <w:t xml:space="preserve"> </w:t>
      </w:r>
    </w:p>
    <w:p w:rsidR="00A412D2" w:rsidRPr="002B16B8" w:rsidRDefault="00A412D2" w:rsidP="00A412D2">
      <w:pPr>
        <w:spacing w:before="100" w:beforeAutospacing="1" w:after="100" w:afterAutospacing="1" w:line="240" w:lineRule="auto"/>
        <w:contextualSpacing/>
        <w:rPr>
          <w:rFonts w:ascii="Times New Roman" w:eastAsia="Times New Roman" w:hAnsi="Times New Roman" w:cs="Times New Roman"/>
          <w:color w:val="565656"/>
          <w:sz w:val="24"/>
          <w:szCs w:val="24"/>
          <w:lang w:val="en-US" w:eastAsia="fr-FR"/>
        </w:rPr>
      </w:pPr>
      <w:proofErr w:type="spellStart"/>
      <w:r w:rsidRPr="002B16B8">
        <w:rPr>
          <w:rFonts w:ascii="Arial" w:eastAsia="Times New Roman" w:hAnsi="Arial" w:cs="Arial"/>
          <w:color w:val="565656"/>
          <w:sz w:val="20"/>
          <w:szCs w:val="20"/>
          <w:lang w:val="en-US" w:eastAsia="fr-FR"/>
        </w:rPr>
        <w:t>Neues</w:t>
      </w:r>
      <w:proofErr w:type="spellEnd"/>
      <w:r w:rsidRPr="002B16B8">
        <w:rPr>
          <w:rFonts w:ascii="Arial" w:eastAsia="Times New Roman" w:hAnsi="Arial" w:cs="Arial"/>
          <w:color w:val="565656"/>
          <w:sz w:val="20"/>
          <w:szCs w:val="20"/>
          <w:lang w:val="en-US" w:eastAsia="fr-FR"/>
        </w:rPr>
        <w:t xml:space="preserve"> </w:t>
      </w:r>
      <w:proofErr w:type="spellStart"/>
      <w:r w:rsidRPr="002B16B8">
        <w:rPr>
          <w:rFonts w:ascii="Arial" w:eastAsia="Times New Roman" w:hAnsi="Arial" w:cs="Arial"/>
          <w:color w:val="565656"/>
          <w:sz w:val="20"/>
          <w:szCs w:val="20"/>
          <w:lang w:val="en-US" w:eastAsia="fr-FR"/>
        </w:rPr>
        <w:t>Jahrbuch</w:t>
      </w:r>
      <w:proofErr w:type="spellEnd"/>
      <w:r w:rsidRPr="002B16B8">
        <w:rPr>
          <w:rFonts w:ascii="Arial" w:eastAsia="Times New Roman" w:hAnsi="Arial" w:cs="Arial"/>
          <w:color w:val="565656"/>
          <w:sz w:val="20"/>
          <w:szCs w:val="20"/>
          <w:lang w:val="en-US" w:eastAsia="fr-FR"/>
        </w:rPr>
        <w:t xml:space="preserve"> </w:t>
      </w:r>
      <w:proofErr w:type="spellStart"/>
      <w:r w:rsidRPr="002B16B8">
        <w:rPr>
          <w:rFonts w:ascii="Arial" w:eastAsia="Times New Roman" w:hAnsi="Arial" w:cs="Arial"/>
          <w:color w:val="565656"/>
          <w:sz w:val="20"/>
          <w:szCs w:val="20"/>
          <w:lang w:val="en-US" w:eastAsia="fr-FR"/>
        </w:rPr>
        <w:t>für</w:t>
      </w:r>
      <w:proofErr w:type="spellEnd"/>
      <w:r w:rsidRPr="002B16B8">
        <w:rPr>
          <w:rFonts w:ascii="Arial" w:eastAsia="Times New Roman" w:hAnsi="Arial" w:cs="Arial"/>
          <w:color w:val="565656"/>
          <w:sz w:val="20"/>
          <w:szCs w:val="20"/>
          <w:lang w:val="en-US" w:eastAsia="fr-FR"/>
        </w:rPr>
        <w:t xml:space="preserve"> </w:t>
      </w:r>
      <w:proofErr w:type="spellStart"/>
      <w:r w:rsidRPr="002B16B8">
        <w:rPr>
          <w:rFonts w:ascii="Arial" w:eastAsia="Times New Roman" w:hAnsi="Arial" w:cs="Arial"/>
          <w:color w:val="565656"/>
          <w:sz w:val="20"/>
          <w:szCs w:val="20"/>
          <w:lang w:val="en-US" w:eastAsia="fr-FR"/>
        </w:rPr>
        <w:t>Geologie</w:t>
      </w:r>
      <w:proofErr w:type="spellEnd"/>
      <w:r w:rsidRPr="002B16B8">
        <w:rPr>
          <w:rFonts w:ascii="Arial" w:eastAsia="Times New Roman" w:hAnsi="Arial" w:cs="Arial"/>
          <w:color w:val="565656"/>
          <w:sz w:val="20"/>
          <w:szCs w:val="20"/>
          <w:lang w:val="en-US" w:eastAsia="fr-FR"/>
        </w:rPr>
        <w:t xml:space="preserve"> und </w:t>
      </w:r>
      <w:proofErr w:type="spellStart"/>
      <w:r w:rsidRPr="002B16B8">
        <w:rPr>
          <w:rFonts w:ascii="Arial" w:eastAsia="Times New Roman" w:hAnsi="Arial" w:cs="Arial"/>
          <w:color w:val="565656"/>
          <w:sz w:val="20"/>
          <w:szCs w:val="20"/>
          <w:lang w:val="en-US" w:eastAsia="fr-FR"/>
        </w:rPr>
        <w:t>Paläontologie</w:t>
      </w:r>
      <w:proofErr w:type="spellEnd"/>
      <w:r w:rsidRPr="002B16B8">
        <w:rPr>
          <w:rFonts w:ascii="Arial" w:eastAsia="Times New Roman" w:hAnsi="Arial" w:cs="Arial"/>
          <w:color w:val="565656"/>
          <w:sz w:val="20"/>
          <w:szCs w:val="20"/>
          <w:lang w:val="en-US" w:eastAsia="fr-FR"/>
        </w:rPr>
        <w:t xml:space="preserve">, </w:t>
      </w:r>
      <w:proofErr w:type="spellStart"/>
      <w:r w:rsidRPr="002B16B8">
        <w:rPr>
          <w:rFonts w:ascii="Arial" w:eastAsia="Times New Roman" w:hAnsi="Arial" w:cs="Arial"/>
          <w:color w:val="565656"/>
          <w:sz w:val="20"/>
          <w:szCs w:val="20"/>
          <w:lang w:val="en-US" w:eastAsia="fr-FR"/>
        </w:rPr>
        <w:t>Abhandlungen</w:t>
      </w:r>
      <w:proofErr w:type="spellEnd"/>
      <w:r w:rsidRPr="002B16B8">
        <w:rPr>
          <w:rFonts w:ascii="Arial" w:eastAsia="Times New Roman" w:hAnsi="Arial" w:cs="Arial"/>
          <w:color w:val="565656"/>
          <w:sz w:val="20"/>
          <w:szCs w:val="20"/>
          <w:lang w:val="en-US" w:eastAsia="fr-FR"/>
        </w:rPr>
        <w:t xml:space="preserve">, </w:t>
      </w:r>
      <w:r w:rsidRPr="002B16B8">
        <w:rPr>
          <w:rFonts w:ascii="Arial" w:eastAsia="Times New Roman" w:hAnsi="Arial" w:cs="Arial"/>
          <w:b/>
          <w:bCs/>
          <w:color w:val="565656"/>
          <w:sz w:val="20"/>
          <w:szCs w:val="20"/>
          <w:lang w:val="en-US" w:eastAsia="fr-FR"/>
        </w:rPr>
        <w:t>221</w:t>
      </w:r>
      <w:r w:rsidRPr="002B16B8">
        <w:rPr>
          <w:rFonts w:ascii="Arial" w:eastAsia="Times New Roman" w:hAnsi="Arial" w:cs="Arial"/>
          <w:color w:val="565656"/>
          <w:sz w:val="20"/>
          <w:szCs w:val="20"/>
          <w:lang w:val="en-US" w:eastAsia="fr-FR"/>
        </w:rPr>
        <w:t xml:space="preserve"> (3): 325-358; Stuttgart</w:t>
      </w:r>
    </w:p>
    <w:p w:rsidR="00A412D2" w:rsidRDefault="00A412D2" w:rsidP="00A412D2">
      <w:pPr>
        <w:spacing w:before="100" w:beforeAutospacing="1" w:after="100" w:afterAutospacing="1" w:line="240" w:lineRule="auto"/>
        <w:contextualSpacing/>
        <w:rPr>
          <w:rFonts w:ascii="Arial" w:eastAsia="Times New Roman" w:hAnsi="Arial" w:cs="Arial"/>
          <w:b/>
          <w:bCs/>
          <w:color w:val="565656"/>
          <w:sz w:val="20"/>
          <w:szCs w:val="20"/>
          <w:lang w:val="en-US" w:eastAsia="fr-FR"/>
        </w:rPr>
      </w:pPr>
      <w:r w:rsidRPr="00A412D2">
        <w:rPr>
          <w:rFonts w:ascii="Arial" w:eastAsia="Times New Roman" w:hAnsi="Arial" w:cs="Arial"/>
          <w:b/>
          <w:bCs/>
          <w:color w:val="565656"/>
          <w:sz w:val="27"/>
          <w:szCs w:val="27"/>
          <w:lang w:val="en-US" w:eastAsia="fr-FR"/>
        </w:rPr>
        <w:t xml:space="preserve">Revision des </w:t>
      </w:r>
      <w:proofErr w:type="spellStart"/>
      <w:r w:rsidRPr="00A412D2">
        <w:rPr>
          <w:rFonts w:ascii="Arial" w:eastAsia="Times New Roman" w:hAnsi="Arial" w:cs="Arial"/>
          <w:b/>
          <w:bCs/>
          <w:color w:val="565656"/>
          <w:sz w:val="27"/>
          <w:szCs w:val="27"/>
          <w:lang w:val="en-US" w:eastAsia="fr-FR"/>
        </w:rPr>
        <w:t>Ichnotaxon</w:t>
      </w:r>
      <w:proofErr w:type="spellEnd"/>
      <w:r w:rsidRPr="00A412D2">
        <w:rPr>
          <w:rFonts w:ascii="Arial" w:eastAsia="Times New Roman" w:hAnsi="Arial" w:cs="Arial"/>
          <w:b/>
          <w:bCs/>
          <w:color w:val="565656"/>
          <w:sz w:val="27"/>
          <w:szCs w:val="27"/>
          <w:lang w:val="en-US" w:eastAsia="fr-FR"/>
        </w:rPr>
        <w:t xml:space="preserve"> </w:t>
      </w:r>
      <w:proofErr w:type="spellStart"/>
      <w:r w:rsidRPr="00A412D2">
        <w:rPr>
          <w:rFonts w:ascii="Arial" w:eastAsia="Times New Roman" w:hAnsi="Arial" w:cs="Arial"/>
          <w:b/>
          <w:bCs/>
          <w:i/>
          <w:iCs/>
          <w:color w:val="565656"/>
          <w:sz w:val="27"/>
          <w:szCs w:val="27"/>
          <w:lang w:val="en-US" w:eastAsia="fr-FR"/>
        </w:rPr>
        <w:t>Tomaculum</w:t>
      </w:r>
      <w:proofErr w:type="spellEnd"/>
      <w:r w:rsidRPr="00A412D2">
        <w:rPr>
          <w:rFonts w:ascii="Arial" w:eastAsia="Times New Roman" w:hAnsi="Arial" w:cs="Arial"/>
          <w:b/>
          <w:bCs/>
          <w:i/>
          <w:iCs/>
          <w:color w:val="565656"/>
          <w:sz w:val="27"/>
          <w:szCs w:val="27"/>
          <w:lang w:val="en-US" w:eastAsia="fr-FR"/>
        </w:rPr>
        <w:t xml:space="preserve"> </w:t>
      </w:r>
      <w:r w:rsidRPr="00A412D2">
        <w:rPr>
          <w:rFonts w:ascii="Arial" w:eastAsia="Times New Roman" w:hAnsi="Arial" w:cs="Arial"/>
          <w:b/>
          <w:bCs/>
          <w:color w:val="565656"/>
          <w:sz w:val="27"/>
          <w:szCs w:val="27"/>
          <w:lang w:val="en-US" w:eastAsia="fr-FR"/>
        </w:rPr>
        <w:t>Groom, 1902</w:t>
      </w:r>
      <w:r w:rsidRPr="00A412D2">
        <w:rPr>
          <w:rFonts w:ascii="Times New Roman" w:eastAsia="Times New Roman" w:hAnsi="Times New Roman" w:cs="Times New Roman"/>
          <w:b/>
          <w:bCs/>
          <w:color w:val="565656"/>
          <w:sz w:val="24"/>
          <w:szCs w:val="24"/>
          <w:lang w:val="en-US" w:eastAsia="fr-FR"/>
        </w:rPr>
        <w:br/>
      </w:r>
      <w:r w:rsidRPr="00A412D2">
        <w:rPr>
          <w:rFonts w:ascii="Arial" w:eastAsia="Times New Roman" w:hAnsi="Arial" w:cs="Arial"/>
          <w:b/>
          <w:bCs/>
          <w:color w:val="565656"/>
          <w:sz w:val="20"/>
          <w:szCs w:val="20"/>
          <w:lang w:val="en-US" w:eastAsia="fr-FR"/>
        </w:rPr>
        <w:t xml:space="preserve">Revision of the </w:t>
      </w:r>
      <w:proofErr w:type="spellStart"/>
      <w:r w:rsidRPr="00A412D2">
        <w:rPr>
          <w:rFonts w:ascii="Arial" w:eastAsia="Times New Roman" w:hAnsi="Arial" w:cs="Arial"/>
          <w:b/>
          <w:bCs/>
          <w:color w:val="565656"/>
          <w:sz w:val="20"/>
          <w:szCs w:val="20"/>
          <w:lang w:val="en-US" w:eastAsia="fr-FR"/>
        </w:rPr>
        <w:t>ichnotaxon</w:t>
      </w:r>
      <w:proofErr w:type="spellEnd"/>
      <w:r w:rsidRPr="00A412D2">
        <w:rPr>
          <w:rFonts w:ascii="Arial" w:eastAsia="Times New Roman" w:hAnsi="Arial" w:cs="Arial"/>
          <w:b/>
          <w:bCs/>
          <w:color w:val="565656"/>
          <w:sz w:val="20"/>
          <w:szCs w:val="20"/>
          <w:lang w:val="en-US" w:eastAsia="fr-FR"/>
        </w:rPr>
        <w:t xml:space="preserve"> </w:t>
      </w:r>
      <w:proofErr w:type="spellStart"/>
      <w:r w:rsidRPr="00A412D2">
        <w:rPr>
          <w:rFonts w:ascii="Arial" w:eastAsia="Times New Roman" w:hAnsi="Arial" w:cs="Arial"/>
          <w:b/>
          <w:bCs/>
          <w:i/>
          <w:iCs/>
          <w:color w:val="565656"/>
          <w:sz w:val="20"/>
          <w:szCs w:val="20"/>
          <w:lang w:val="en-US" w:eastAsia="fr-FR"/>
        </w:rPr>
        <w:t>Tomaculum</w:t>
      </w:r>
      <w:proofErr w:type="spellEnd"/>
      <w:r w:rsidRPr="00A412D2">
        <w:rPr>
          <w:rFonts w:ascii="Arial" w:eastAsia="Times New Roman" w:hAnsi="Arial" w:cs="Arial"/>
          <w:b/>
          <w:bCs/>
          <w:i/>
          <w:iCs/>
          <w:color w:val="565656"/>
          <w:sz w:val="20"/>
          <w:szCs w:val="20"/>
          <w:lang w:val="en-US" w:eastAsia="fr-FR"/>
        </w:rPr>
        <w:t xml:space="preserve"> </w:t>
      </w:r>
      <w:r w:rsidRPr="00A412D2">
        <w:rPr>
          <w:rFonts w:ascii="Arial" w:eastAsia="Times New Roman" w:hAnsi="Arial" w:cs="Arial"/>
          <w:b/>
          <w:bCs/>
          <w:color w:val="565656"/>
          <w:sz w:val="20"/>
          <w:szCs w:val="20"/>
          <w:lang w:val="en-US" w:eastAsia="fr-FR"/>
        </w:rPr>
        <w:t>Groom, 1902</w:t>
      </w:r>
      <w:r>
        <w:rPr>
          <w:rFonts w:ascii="Arial" w:eastAsia="Times New Roman" w:hAnsi="Arial" w:cs="Arial"/>
          <w:b/>
          <w:bCs/>
          <w:color w:val="565656"/>
          <w:sz w:val="20"/>
          <w:szCs w:val="20"/>
          <w:lang w:val="en-US" w:eastAsia="fr-FR"/>
        </w:rPr>
        <w:t xml:space="preserve"> </w:t>
      </w:r>
    </w:p>
    <w:p w:rsidR="00A412D2" w:rsidRPr="00A412D2" w:rsidRDefault="00A412D2" w:rsidP="00A412D2">
      <w:pPr>
        <w:spacing w:before="100" w:beforeAutospacing="1" w:after="100" w:afterAutospacing="1" w:line="240" w:lineRule="auto"/>
        <w:contextualSpacing/>
        <w:rPr>
          <w:rFonts w:ascii="Times New Roman" w:eastAsia="Times New Roman" w:hAnsi="Times New Roman" w:cs="Times New Roman"/>
          <w:color w:val="565656"/>
          <w:sz w:val="24"/>
          <w:szCs w:val="24"/>
          <w:lang w:val="en-US" w:eastAsia="fr-FR"/>
        </w:rPr>
      </w:pPr>
      <w:r w:rsidRPr="00A412D2">
        <w:rPr>
          <w:rFonts w:ascii="Arial" w:eastAsia="Times New Roman" w:hAnsi="Arial" w:cs="Arial"/>
          <w:color w:val="565656"/>
          <w:sz w:val="20"/>
          <w:szCs w:val="20"/>
          <w:lang w:val="en-US" w:eastAsia="fr-FR"/>
        </w:rPr>
        <w:t>Von</w:t>
      </w:r>
      <w:r w:rsidRPr="00A412D2">
        <w:rPr>
          <w:rFonts w:ascii="Arial" w:eastAsia="Times New Roman" w:hAnsi="Arial" w:cs="Arial"/>
          <w:b/>
          <w:bCs/>
          <w:color w:val="565656"/>
          <w:sz w:val="20"/>
          <w:szCs w:val="20"/>
          <w:lang w:val="en-US" w:eastAsia="fr-FR"/>
        </w:rPr>
        <w:t xml:space="preserve"> Klaus-H. </w:t>
      </w:r>
      <w:proofErr w:type="spellStart"/>
      <w:r w:rsidRPr="00A412D2">
        <w:rPr>
          <w:rFonts w:ascii="Arial" w:eastAsia="Times New Roman" w:hAnsi="Arial" w:cs="Arial"/>
          <w:b/>
          <w:bCs/>
          <w:color w:val="565656"/>
          <w:sz w:val="20"/>
          <w:szCs w:val="20"/>
          <w:lang w:val="en-US" w:eastAsia="fr-FR"/>
        </w:rPr>
        <w:t>Eiserhardt</w:t>
      </w:r>
      <w:proofErr w:type="spellEnd"/>
      <w:r w:rsidRPr="00A412D2">
        <w:rPr>
          <w:rFonts w:ascii="Arial" w:eastAsia="Times New Roman" w:hAnsi="Arial" w:cs="Arial"/>
          <w:b/>
          <w:bCs/>
          <w:color w:val="565656"/>
          <w:sz w:val="20"/>
          <w:szCs w:val="20"/>
          <w:lang w:val="en-US" w:eastAsia="fr-FR"/>
        </w:rPr>
        <w:t xml:space="preserve">, </w:t>
      </w:r>
      <w:r w:rsidRPr="00A412D2">
        <w:rPr>
          <w:rFonts w:ascii="Arial" w:eastAsia="Times New Roman" w:hAnsi="Arial" w:cs="Arial"/>
          <w:color w:val="565656"/>
          <w:sz w:val="20"/>
          <w:szCs w:val="20"/>
          <w:lang w:val="en-US" w:eastAsia="fr-FR"/>
        </w:rPr>
        <w:t xml:space="preserve">Hamburg, </w:t>
      </w:r>
      <w:r w:rsidRPr="00A412D2">
        <w:rPr>
          <w:rFonts w:ascii="Arial" w:eastAsia="Times New Roman" w:hAnsi="Arial" w:cs="Arial"/>
          <w:b/>
          <w:bCs/>
          <w:color w:val="565656"/>
          <w:sz w:val="20"/>
          <w:szCs w:val="20"/>
          <w:lang w:val="en-US" w:eastAsia="fr-FR"/>
        </w:rPr>
        <w:t xml:space="preserve">Lutz Koch, </w:t>
      </w:r>
      <w:proofErr w:type="spellStart"/>
      <w:r w:rsidRPr="00A412D2">
        <w:rPr>
          <w:rFonts w:ascii="Arial" w:eastAsia="Times New Roman" w:hAnsi="Arial" w:cs="Arial"/>
          <w:color w:val="565656"/>
          <w:sz w:val="20"/>
          <w:szCs w:val="20"/>
          <w:lang w:val="en-US" w:eastAsia="fr-FR"/>
        </w:rPr>
        <w:t>Ennepetal</w:t>
      </w:r>
      <w:proofErr w:type="spellEnd"/>
      <w:r w:rsidRPr="00A412D2">
        <w:rPr>
          <w:rFonts w:ascii="Arial" w:eastAsia="Times New Roman" w:hAnsi="Arial" w:cs="Arial"/>
          <w:color w:val="565656"/>
          <w:sz w:val="20"/>
          <w:szCs w:val="20"/>
          <w:lang w:val="en-US" w:eastAsia="fr-FR"/>
        </w:rPr>
        <w:t>, und</w:t>
      </w:r>
      <w:r w:rsidRPr="00A412D2">
        <w:rPr>
          <w:rFonts w:ascii="Arial" w:eastAsia="Times New Roman" w:hAnsi="Arial" w:cs="Arial"/>
          <w:b/>
          <w:bCs/>
          <w:color w:val="565656"/>
          <w:sz w:val="20"/>
          <w:szCs w:val="20"/>
          <w:lang w:val="en-US" w:eastAsia="fr-FR"/>
        </w:rPr>
        <w:t xml:space="preserve"> Wolf L. </w:t>
      </w:r>
      <w:proofErr w:type="spellStart"/>
      <w:r w:rsidRPr="00A412D2">
        <w:rPr>
          <w:rFonts w:ascii="Arial" w:eastAsia="Times New Roman" w:hAnsi="Arial" w:cs="Arial"/>
          <w:b/>
          <w:bCs/>
          <w:color w:val="565656"/>
          <w:sz w:val="20"/>
          <w:szCs w:val="20"/>
          <w:lang w:val="en-US" w:eastAsia="fr-FR"/>
        </w:rPr>
        <w:t>Eiserhardt</w:t>
      </w:r>
      <w:proofErr w:type="spellEnd"/>
      <w:r w:rsidRPr="00A412D2">
        <w:rPr>
          <w:rFonts w:ascii="Arial" w:eastAsia="Times New Roman" w:hAnsi="Arial" w:cs="Arial"/>
          <w:color w:val="565656"/>
          <w:sz w:val="20"/>
          <w:szCs w:val="20"/>
          <w:lang w:val="en-US" w:eastAsia="fr-FR"/>
        </w:rPr>
        <w:t>, Hamburg</w:t>
      </w:r>
    </w:p>
    <w:p w:rsidR="00A412D2" w:rsidRPr="00A412D2" w:rsidRDefault="00A412D2" w:rsidP="00A412D2">
      <w:pPr>
        <w:spacing w:before="100" w:beforeAutospacing="1" w:after="100" w:afterAutospacing="1" w:line="240" w:lineRule="auto"/>
        <w:contextualSpacing/>
        <w:rPr>
          <w:rFonts w:ascii="Times New Roman" w:eastAsia="Times New Roman" w:hAnsi="Times New Roman" w:cs="Times New Roman"/>
          <w:color w:val="565656"/>
          <w:sz w:val="24"/>
          <w:szCs w:val="24"/>
          <w:lang w:val="en-US" w:eastAsia="fr-FR"/>
        </w:rPr>
      </w:pPr>
      <w:proofErr w:type="spellStart"/>
      <w:r w:rsidRPr="00A412D2">
        <w:rPr>
          <w:rFonts w:ascii="Arial" w:eastAsia="Times New Roman" w:hAnsi="Arial" w:cs="Arial"/>
          <w:color w:val="565656"/>
          <w:sz w:val="20"/>
          <w:szCs w:val="20"/>
          <w:lang w:val="en-US" w:eastAsia="fr-FR"/>
        </w:rPr>
        <w:t>Mit</w:t>
      </w:r>
      <w:proofErr w:type="spellEnd"/>
      <w:r w:rsidRPr="00A412D2">
        <w:rPr>
          <w:rFonts w:ascii="Arial" w:eastAsia="Times New Roman" w:hAnsi="Arial" w:cs="Arial"/>
          <w:color w:val="565656"/>
          <w:sz w:val="20"/>
          <w:szCs w:val="20"/>
          <w:lang w:val="en-US" w:eastAsia="fr-FR"/>
        </w:rPr>
        <w:t xml:space="preserve"> 8 </w:t>
      </w:r>
      <w:proofErr w:type="spellStart"/>
      <w:r w:rsidRPr="00A412D2">
        <w:rPr>
          <w:rFonts w:ascii="Arial" w:eastAsia="Times New Roman" w:hAnsi="Arial" w:cs="Arial"/>
          <w:color w:val="565656"/>
          <w:sz w:val="20"/>
          <w:szCs w:val="20"/>
          <w:lang w:val="en-US" w:eastAsia="fr-FR"/>
        </w:rPr>
        <w:t>Abbildungen</w:t>
      </w:r>
      <w:proofErr w:type="spellEnd"/>
      <w:r w:rsidRPr="00A412D2">
        <w:rPr>
          <w:rFonts w:ascii="Arial" w:eastAsia="Times New Roman" w:hAnsi="Arial" w:cs="Arial"/>
          <w:color w:val="565656"/>
          <w:sz w:val="20"/>
          <w:szCs w:val="20"/>
          <w:lang w:val="en-US" w:eastAsia="fr-FR"/>
        </w:rPr>
        <w:t xml:space="preserve">, 2 </w:t>
      </w:r>
      <w:proofErr w:type="spellStart"/>
      <w:r w:rsidRPr="00A412D2">
        <w:rPr>
          <w:rFonts w:ascii="Arial" w:eastAsia="Times New Roman" w:hAnsi="Arial" w:cs="Arial"/>
          <w:color w:val="565656"/>
          <w:sz w:val="20"/>
          <w:szCs w:val="20"/>
          <w:lang w:val="en-US" w:eastAsia="fr-FR"/>
        </w:rPr>
        <w:t>Diagrammen</w:t>
      </w:r>
      <w:proofErr w:type="spellEnd"/>
      <w:r w:rsidRPr="00A412D2">
        <w:rPr>
          <w:rFonts w:ascii="Arial" w:eastAsia="Times New Roman" w:hAnsi="Arial" w:cs="Arial"/>
          <w:color w:val="565656"/>
          <w:sz w:val="20"/>
          <w:szCs w:val="20"/>
          <w:lang w:val="en-US" w:eastAsia="fr-FR"/>
        </w:rPr>
        <w:t xml:space="preserve"> und 1 </w:t>
      </w:r>
      <w:proofErr w:type="spellStart"/>
      <w:r w:rsidRPr="00A412D2">
        <w:rPr>
          <w:rFonts w:ascii="Arial" w:eastAsia="Times New Roman" w:hAnsi="Arial" w:cs="Arial"/>
          <w:color w:val="565656"/>
          <w:sz w:val="20"/>
          <w:szCs w:val="20"/>
          <w:lang w:val="en-US" w:eastAsia="fr-FR"/>
        </w:rPr>
        <w:t>Tabelle</w:t>
      </w:r>
      <w:proofErr w:type="spellEnd"/>
      <w:r w:rsidRPr="00A412D2">
        <w:rPr>
          <w:rFonts w:ascii="Arial" w:eastAsia="Times New Roman" w:hAnsi="Arial" w:cs="Arial"/>
          <w:color w:val="565656"/>
          <w:sz w:val="20"/>
          <w:szCs w:val="20"/>
          <w:lang w:val="en-US" w:eastAsia="fr-FR"/>
        </w:rPr>
        <w:t xml:space="preserve"> </w:t>
      </w:r>
    </w:p>
    <w:p w:rsidR="00A412D2" w:rsidRPr="002B16B8" w:rsidRDefault="00A412D2" w:rsidP="00A412D2">
      <w:pPr>
        <w:spacing w:before="100" w:beforeAutospacing="1" w:after="100" w:afterAutospacing="1" w:line="240" w:lineRule="auto"/>
        <w:rPr>
          <w:rFonts w:ascii="Times New Roman" w:eastAsia="Times New Roman" w:hAnsi="Times New Roman" w:cs="Times New Roman"/>
          <w:color w:val="565656"/>
          <w:sz w:val="20"/>
          <w:szCs w:val="20"/>
          <w:lang w:val="en-US" w:eastAsia="fr-FR"/>
        </w:rPr>
      </w:pPr>
      <w:proofErr w:type="spellStart"/>
      <w:r w:rsidRPr="002B16B8">
        <w:rPr>
          <w:rFonts w:ascii="Arial" w:eastAsia="Times New Roman" w:hAnsi="Arial" w:cs="Arial"/>
          <w:color w:val="565656"/>
          <w:sz w:val="20"/>
          <w:szCs w:val="20"/>
          <w:lang w:val="en-US" w:eastAsia="fr-FR"/>
        </w:rPr>
        <w:t>Eiserhardt</w:t>
      </w:r>
      <w:proofErr w:type="spellEnd"/>
      <w:r w:rsidRPr="002B16B8">
        <w:rPr>
          <w:rFonts w:ascii="Arial" w:eastAsia="Times New Roman" w:hAnsi="Arial" w:cs="Arial"/>
          <w:color w:val="565656"/>
          <w:sz w:val="20"/>
          <w:szCs w:val="20"/>
          <w:lang w:val="en-US" w:eastAsia="fr-FR"/>
        </w:rPr>
        <w:t xml:space="preserve">, K.-H., Koch, L. &amp; </w:t>
      </w:r>
      <w:proofErr w:type="spellStart"/>
      <w:r w:rsidRPr="002B16B8">
        <w:rPr>
          <w:rFonts w:ascii="Arial" w:eastAsia="Times New Roman" w:hAnsi="Arial" w:cs="Arial"/>
          <w:color w:val="565656"/>
          <w:sz w:val="20"/>
          <w:szCs w:val="20"/>
          <w:lang w:val="en-US" w:eastAsia="fr-FR"/>
        </w:rPr>
        <w:t>Eiserhardt</w:t>
      </w:r>
      <w:proofErr w:type="spellEnd"/>
      <w:r w:rsidRPr="002B16B8">
        <w:rPr>
          <w:rFonts w:ascii="Arial" w:eastAsia="Times New Roman" w:hAnsi="Arial" w:cs="Arial"/>
          <w:color w:val="565656"/>
          <w:sz w:val="20"/>
          <w:szCs w:val="20"/>
          <w:lang w:val="en-US" w:eastAsia="fr-FR"/>
        </w:rPr>
        <w:t xml:space="preserve">, W. L. (2001): Revision des </w:t>
      </w:r>
      <w:proofErr w:type="spellStart"/>
      <w:r w:rsidRPr="002B16B8">
        <w:rPr>
          <w:rFonts w:ascii="Arial" w:eastAsia="Times New Roman" w:hAnsi="Arial" w:cs="Arial"/>
          <w:color w:val="565656"/>
          <w:sz w:val="20"/>
          <w:szCs w:val="20"/>
          <w:lang w:val="en-US" w:eastAsia="fr-FR"/>
        </w:rPr>
        <w:t>Ichnotaxon</w:t>
      </w:r>
      <w:proofErr w:type="spellEnd"/>
      <w:r w:rsidRPr="002B16B8">
        <w:rPr>
          <w:rFonts w:ascii="Arial" w:eastAsia="Times New Roman" w:hAnsi="Arial" w:cs="Arial"/>
          <w:color w:val="565656"/>
          <w:sz w:val="20"/>
          <w:szCs w:val="20"/>
          <w:lang w:val="en-US" w:eastAsia="fr-FR"/>
        </w:rPr>
        <w:t xml:space="preserve"> </w:t>
      </w:r>
      <w:proofErr w:type="spellStart"/>
      <w:r w:rsidRPr="002B16B8">
        <w:rPr>
          <w:rFonts w:ascii="Arial" w:eastAsia="Times New Roman" w:hAnsi="Arial" w:cs="Arial"/>
          <w:i/>
          <w:iCs/>
          <w:color w:val="565656"/>
          <w:sz w:val="20"/>
          <w:szCs w:val="20"/>
          <w:lang w:val="en-US" w:eastAsia="fr-FR"/>
        </w:rPr>
        <w:t>Tomaculum</w:t>
      </w:r>
      <w:proofErr w:type="spellEnd"/>
      <w:r w:rsidRPr="002B16B8">
        <w:rPr>
          <w:rFonts w:ascii="Arial" w:eastAsia="Times New Roman" w:hAnsi="Arial" w:cs="Arial"/>
          <w:i/>
          <w:iCs/>
          <w:color w:val="565656"/>
          <w:sz w:val="20"/>
          <w:szCs w:val="20"/>
          <w:lang w:val="en-US" w:eastAsia="fr-FR"/>
        </w:rPr>
        <w:t xml:space="preserve"> </w:t>
      </w:r>
      <w:r w:rsidRPr="002B16B8">
        <w:rPr>
          <w:rFonts w:ascii="Arial" w:eastAsia="Times New Roman" w:hAnsi="Arial" w:cs="Arial"/>
          <w:color w:val="565656"/>
          <w:sz w:val="20"/>
          <w:szCs w:val="20"/>
          <w:lang w:val="en-US" w:eastAsia="fr-FR"/>
        </w:rPr>
        <w:t xml:space="preserve">Groom, 1902. [Revision of the </w:t>
      </w:r>
      <w:proofErr w:type="spellStart"/>
      <w:r w:rsidRPr="002B16B8">
        <w:rPr>
          <w:rFonts w:ascii="Arial" w:eastAsia="Times New Roman" w:hAnsi="Arial" w:cs="Arial"/>
          <w:color w:val="565656"/>
          <w:sz w:val="20"/>
          <w:szCs w:val="20"/>
          <w:lang w:val="en-US" w:eastAsia="fr-FR"/>
        </w:rPr>
        <w:t>ichnotaxon</w:t>
      </w:r>
      <w:proofErr w:type="spellEnd"/>
      <w:r w:rsidRPr="002B16B8">
        <w:rPr>
          <w:rFonts w:ascii="Arial" w:eastAsia="Times New Roman" w:hAnsi="Arial" w:cs="Arial"/>
          <w:color w:val="565656"/>
          <w:sz w:val="20"/>
          <w:szCs w:val="20"/>
          <w:lang w:val="en-US" w:eastAsia="fr-FR"/>
        </w:rPr>
        <w:t xml:space="preserve"> </w:t>
      </w:r>
      <w:proofErr w:type="spellStart"/>
      <w:r w:rsidRPr="002B16B8">
        <w:rPr>
          <w:rFonts w:ascii="Arial" w:eastAsia="Times New Roman" w:hAnsi="Arial" w:cs="Arial"/>
          <w:i/>
          <w:iCs/>
          <w:color w:val="565656"/>
          <w:sz w:val="20"/>
          <w:szCs w:val="20"/>
          <w:lang w:val="en-US" w:eastAsia="fr-FR"/>
        </w:rPr>
        <w:t>Tomaculum</w:t>
      </w:r>
      <w:proofErr w:type="spellEnd"/>
      <w:r w:rsidRPr="002B16B8">
        <w:rPr>
          <w:rFonts w:ascii="Arial" w:eastAsia="Times New Roman" w:hAnsi="Arial" w:cs="Arial"/>
          <w:i/>
          <w:iCs/>
          <w:color w:val="565656"/>
          <w:sz w:val="20"/>
          <w:szCs w:val="20"/>
          <w:lang w:val="en-US" w:eastAsia="fr-FR"/>
        </w:rPr>
        <w:t xml:space="preserve"> </w:t>
      </w:r>
      <w:r w:rsidRPr="002B16B8">
        <w:rPr>
          <w:rFonts w:ascii="Arial" w:eastAsia="Times New Roman" w:hAnsi="Arial" w:cs="Arial"/>
          <w:color w:val="565656"/>
          <w:sz w:val="20"/>
          <w:szCs w:val="20"/>
          <w:lang w:val="en-US" w:eastAsia="fr-FR"/>
        </w:rPr>
        <w:t xml:space="preserve">Groom, 1902] – N. Jb. Geol. </w:t>
      </w:r>
      <w:proofErr w:type="spellStart"/>
      <w:r w:rsidRPr="002B16B8">
        <w:rPr>
          <w:rFonts w:ascii="Arial" w:eastAsia="Times New Roman" w:hAnsi="Arial" w:cs="Arial"/>
          <w:color w:val="565656"/>
          <w:sz w:val="20"/>
          <w:szCs w:val="20"/>
          <w:lang w:val="en-US" w:eastAsia="fr-FR"/>
        </w:rPr>
        <w:t>Paläont</w:t>
      </w:r>
      <w:proofErr w:type="spellEnd"/>
      <w:r w:rsidRPr="002B16B8">
        <w:rPr>
          <w:rFonts w:ascii="Arial" w:eastAsia="Times New Roman" w:hAnsi="Arial" w:cs="Arial"/>
          <w:color w:val="565656"/>
          <w:sz w:val="20"/>
          <w:szCs w:val="20"/>
          <w:lang w:val="en-US" w:eastAsia="fr-FR"/>
        </w:rPr>
        <w:t xml:space="preserve">. </w:t>
      </w:r>
      <w:proofErr w:type="spellStart"/>
      <w:proofErr w:type="gramStart"/>
      <w:r w:rsidRPr="002B16B8">
        <w:rPr>
          <w:rFonts w:ascii="Arial" w:eastAsia="Times New Roman" w:hAnsi="Arial" w:cs="Arial"/>
          <w:color w:val="565656"/>
          <w:sz w:val="20"/>
          <w:szCs w:val="20"/>
          <w:lang w:val="en-US" w:eastAsia="fr-FR"/>
        </w:rPr>
        <w:t>Abh</w:t>
      </w:r>
      <w:proofErr w:type="spellEnd"/>
      <w:r w:rsidRPr="002B16B8">
        <w:rPr>
          <w:rFonts w:ascii="Arial" w:eastAsia="Times New Roman" w:hAnsi="Arial" w:cs="Arial"/>
          <w:color w:val="565656"/>
          <w:sz w:val="20"/>
          <w:szCs w:val="20"/>
          <w:lang w:val="en-US" w:eastAsia="fr-FR"/>
        </w:rPr>
        <w:t>.,</w:t>
      </w:r>
      <w:proofErr w:type="gramEnd"/>
      <w:r w:rsidRPr="002B16B8">
        <w:rPr>
          <w:rFonts w:ascii="Arial" w:eastAsia="Times New Roman" w:hAnsi="Arial" w:cs="Arial"/>
          <w:color w:val="565656"/>
          <w:sz w:val="20"/>
          <w:szCs w:val="20"/>
          <w:lang w:val="en-US" w:eastAsia="fr-FR"/>
        </w:rPr>
        <w:t xml:space="preserve"> </w:t>
      </w:r>
      <w:r w:rsidRPr="002B16B8">
        <w:rPr>
          <w:rFonts w:ascii="Arial" w:eastAsia="Times New Roman" w:hAnsi="Arial" w:cs="Arial"/>
          <w:b/>
          <w:bCs/>
          <w:color w:val="565656"/>
          <w:sz w:val="20"/>
          <w:szCs w:val="20"/>
          <w:lang w:val="en-US" w:eastAsia="fr-FR"/>
        </w:rPr>
        <w:t>221</w:t>
      </w:r>
      <w:r w:rsidRPr="002B16B8">
        <w:rPr>
          <w:rFonts w:ascii="Arial" w:eastAsia="Times New Roman" w:hAnsi="Arial" w:cs="Arial"/>
          <w:color w:val="565656"/>
          <w:sz w:val="20"/>
          <w:szCs w:val="20"/>
          <w:lang w:val="en-US" w:eastAsia="fr-FR"/>
        </w:rPr>
        <w:t>: 325-358; Stuttgart.</w:t>
      </w:r>
    </w:p>
    <w:p w:rsidR="00A412D2" w:rsidRDefault="00A412D2" w:rsidP="00A412D2">
      <w:pPr>
        <w:spacing w:before="100" w:beforeAutospacing="1" w:after="100" w:afterAutospacing="1" w:line="240" w:lineRule="auto"/>
        <w:rPr>
          <w:rFonts w:ascii="Verdana" w:eastAsia="Times New Roman" w:hAnsi="Verdana" w:cs="Times New Roman"/>
          <w:color w:val="565656"/>
          <w:sz w:val="24"/>
          <w:szCs w:val="24"/>
          <w:lang w:val="en-US" w:eastAsia="fr-FR"/>
        </w:rPr>
      </w:pPr>
      <w:r w:rsidRPr="00A412D2">
        <w:rPr>
          <w:rFonts w:ascii="Arial" w:eastAsia="Times New Roman" w:hAnsi="Arial" w:cs="Arial"/>
          <w:b/>
          <w:bCs/>
          <w:color w:val="565656"/>
          <w:sz w:val="24"/>
          <w:szCs w:val="24"/>
          <w:lang w:val="en-US" w:eastAsia="fr-FR"/>
        </w:rPr>
        <w:lastRenderedPageBreak/>
        <w:t>Abstract</w:t>
      </w:r>
      <w:r w:rsidRPr="00A412D2">
        <w:rPr>
          <w:rFonts w:ascii="Arial" w:eastAsia="Times New Roman" w:hAnsi="Arial" w:cs="Arial"/>
          <w:color w:val="565656"/>
          <w:sz w:val="24"/>
          <w:szCs w:val="24"/>
          <w:lang w:val="en-US" w:eastAsia="fr-FR"/>
        </w:rPr>
        <w:t xml:space="preserve">: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Groom, 1902 was not only designated to typify single fecal pellets of cylindrical outline. An essential part of the </w:t>
      </w:r>
      <w:proofErr w:type="spellStart"/>
      <w:r w:rsidRPr="00A412D2">
        <w:rPr>
          <w:rFonts w:ascii="Verdana" w:eastAsia="Times New Roman" w:hAnsi="Verdana" w:cs="Times New Roman"/>
          <w:color w:val="565656"/>
          <w:sz w:val="24"/>
          <w:szCs w:val="24"/>
          <w:lang w:val="en-US" w:eastAsia="fr-FR"/>
        </w:rPr>
        <w:t>protologue</w:t>
      </w:r>
      <w:proofErr w:type="spellEnd"/>
      <w:r w:rsidRPr="00A412D2">
        <w:rPr>
          <w:rFonts w:ascii="Verdana" w:eastAsia="Times New Roman" w:hAnsi="Verdana" w:cs="Times New Roman"/>
          <w:color w:val="565656"/>
          <w:sz w:val="24"/>
          <w:szCs w:val="24"/>
          <w:lang w:val="en-US" w:eastAsia="fr-FR"/>
        </w:rPr>
        <w:t xml:space="preserve"> is the special mode of accumulation, which took place on the sediment surface, in </w:t>
      </w:r>
      <w:proofErr w:type="spellStart"/>
      <w:r w:rsidRPr="00A412D2">
        <w:rPr>
          <w:rFonts w:ascii="Verdana" w:eastAsia="Times New Roman" w:hAnsi="Verdana" w:cs="Times New Roman"/>
          <w:color w:val="565656"/>
          <w:sz w:val="24"/>
          <w:szCs w:val="24"/>
          <w:lang w:val="en-US" w:eastAsia="fr-FR"/>
        </w:rPr>
        <w:t>charactristic</w:t>
      </w:r>
      <w:proofErr w:type="spellEnd"/>
      <w:r w:rsidRPr="00A412D2">
        <w:rPr>
          <w:rFonts w:ascii="Verdana" w:eastAsia="Times New Roman" w:hAnsi="Verdana" w:cs="Times New Roman"/>
          <w:color w:val="565656"/>
          <w:sz w:val="24"/>
          <w:szCs w:val="24"/>
          <w:lang w:val="en-US" w:eastAsia="fr-FR"/>
        </w:rPr>
        <w:t xml:space="preserve"> patches, strings and/or bands. Thus, </w:t>
      </w:r>
      <w:proofErr w:type="spellStart"/>
      <w:r w:rsidRPr="00A412D2">
        <w:rPr>
          <w:rFonts w:ascii="Verdana" w:eastAsia="Times New Roman" w:hAnsi="Verdana" w:cs="Times New Roman"/>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w:t>
      </w:r>
      <w:proofErr w:type="spellStart"/>
      <w:proofErr w:type="gramStart"/>
      <w:r w:rsidRPr="00A412D2">
        <w:rPr>
          <w:rFonts w:ascii="Verdana" w:eastAsia="Times New Roman" w:hAnsi="Verdana" w:cs="Times New Roman"/>
          <w:color w:val="565656"/>
          <w:sz w:val="24"/>
          <w:szCs w:val="24"/>
          <w:lang w:val="en-US" w:eastAsia="fr-FR"/>
        </w:rPr>
        <w:t>ist</w:t>
      </w:r>
      <w:proofErr w:type="spellEnd"/>
      <w:proofErr w:type="gramEnd"/>
      <w:r w:rsidRPr="00A412D2">
        <w:rPr>
          <w:rFonts w:ascii="Verdana" w:eastAsia="Times New Roman" w:hAnsi="Verdana" w:cs="Times New Roman"/>
          <w:color w:val="565656"/>
          <w:sz w:val="24"/>
          <w:szCs w:val="24"/>
          <w:lang w:val="en-US" w:eastAsia="fr-FR"/>
        </w:rPr>
        <w:t xml:space="preserve"> senior synonym of </w:t>
      </w:r>
      <w:proofErr w:type="spellStart"/>
      <w:r w:rsidRPr="00A412D2">
        <w:rPr>
          <w:rFonts w:ascii="Verdana" w:eastAsia="Times New Roman" w:hAnsi="Verdana" w:cs="Times New Roman"/>
          <w:i/>
          <w:iCs/>
          <w:color w:val="565656"/>
          <w:sz w:val="24"/>
          <w:szCs w:val="24"/>
          <w:lang w:val="en-US" w:eastAsia="fr-FR"/>
        </w:rPr>
        <w:t>Syncoprulus</w:t>
      </w:r>
      <w:proofErr w:type="spellEnd"/>
      <w:r w:rsidRPr="00A412D2">
        <w:rPr>
          <w:rFonts w:ascii="Verdana" w:eastAsia="Times New Roman" w:hAnsi="Verdana" w:cs="Times New Roman"/>
          <w:color w:val="565656"/>
          <w:sz w:val="24"/>
          <w:szCs w:val="24"/>
          <w:lang w:val="en-US" w:eastAsia="fr-FR"/>
        </w:rPr>
        <w:t xml:space="preserve"> Richter &amp; Richter, 1939a, who noticed this synonymy immediately (1939b). "</w:t>
      </w:r>
      <w:proofErr w:type="spellStart"/>
      <w:r w:rsidRPr="00A412D2">
        <w:rPr>
          <w:rFonts w:ascii="Verdana" w:eastAsia="Times New Roman" w:hAnsi="Verdana" w:cs="Times New Roman"/>
          <w:i/>
          <w:iCs/>
          <w:color w:val="565656"/>
          <w:sz w:val="24"/>
          <w:szCs w:val="24"/>
          <w:lang w:val="en-US" w:eastAsia="fr-FR"/>
        </w:rPr>
        <w:t>Coprulus</w:t>
      </w:r>
      <w:proofErr w:type="spellEnd"/>
      <w:r w:rsidRPr="00A412D2">
        <w:rPr>
          <w:rFonts w:ascii="Verdana" w:eastAsia="Times New Roman" w:hAnsi="Verdana" w:cs="Times New Roman"/>
          <w:color w:val="565656"/>
          <w:sz w:val="24"/>
          <w:szCs w:val="24"/>
          <w:lang w:val="en-US" w:eastAsia="fr-FR"/>
        </w:rPr>
        <w:t xml:space="preserve"> </w:t>
      </w:r>
      <w:proofErr w:type="spellStart"/>
      <w:r w:rsidRPr="00A412D2">
        <w:rPr>
          <w:rFonts w:ascii="Verdana" w:eastAsia="Times New Roman" w:hAnsi="Verdana" w:cs="Times New Roman"/>
          <w:color w:val="565656"/>
          <w:sz w:val="24"/>
          <w:szCs w:val="24"/>
          <w:lang w:val="en-US" w:eastAsia="fr-FR"/>
        </w:rPr>
        <w:t>n.g</w:t>
      </w:r>
      <w:proofErr w:type="spellEnd"/>
      <w:r w:rsidRPr="00A412D2">
        <w:rPr>
          <w:rFonts w:ascii="Verdana" w:eastAsia="Times New Roman" w:hAnsi="Verdana" w:cs="Times New Roman"/>
          <w:color w:val="565656"/>
          <w:sz w:val="24"/>
          <w:szCs w:val="24"/>
          <w:lang w:val="en-US" w:eastAsia="fr-FR"/>
        </w:rPr>
        <w:t xml:space="preserve">." had been established by Richter &amp; Richter (1939a) as informal name only, for single </w:t>
      </w:r>
      <w:proofErr w:type="spellStart"/>
      <w:r w:rsidRPr="00A412D2">
        <w:rPr>
          <w:rFonts w:ascii="Verdana" w:eastAsia="Times New Roman" w:hAnsi="Verdana" w:cs="Times New Roman"/>
          <w:color w:val="565656"/>
          <w:sz w:val="24"/>
          <w:szCs w:val="24"/>
          <w:lang w:val="en-US" w:eastAsia="fr-FR"/>
        </w:rPr>
        <w:t>coprogenic</w:t>
      </w:r>
      <w:proofErr w:type="spellEnd"/>
      <w:r w:rsidRPr="00A412D2">
        <w:rPr>
          <w:rFonts w:ascii="Verdana" w:eastAsia="Times New Roman" w:hAnsi="Verdana" w:cs="Times New Roman"/>
          <w:color w:val="565656"/>
          <w:sz w:val="24"/>
          <w:szCs w:val="24"/>
          <w:lang w:val="en-US" w:eastAsia="fr-FR"/>
        </w:rPr>
        <w:t xml:space="preserve"> pellets of </w:t>
      </w:r>
      <w:proofErr w:type="spellStart"/>
      <w:r w:rsidRPr="00A412D2">
        <w:rPr>
          <w:rFonts w:ascii="Verdana" w:eastAsia="Times New Roman" w:hAnsi="Verdana" w:cs="Times New Roman"/>
          <w:color w:val="565656"/>
          <w:sz w:val="24"/>
          <w:szCs w:val="24"/>
          <w:lang w:val="en-US" w:eastAsia="fr-FR"/>
        </w:rPr>
        <w:t>cylindicral</w:t>
      </w:r>
      <w:proofErr w:type="spellEnd"/>
      <w:r w:rsidRPr="00A412D2">
        <w:rPr>
          <w:rFonts w:ascii="Verdana" w:eastAsia="Times New Roman" w:hAnsi="Verdana" w:cs="Times New Roman"/>
          <w:color w:val="565656"/>
          <w:sz w:val="24"/>
          <w:szCs w:val="24"/>
          <w:lang w:val="en-US" w:eastAsia="fr-FR"/>
        </w:rPr>
        <w:t xml:space="preserve"> shape. This is the reason why </w:t>
      </w:r>
      <w:proofErr w:type="spellStart"/>
      <w:r w:rsidRPr="00A412D2">
        <w:rPr>
          <w:rFonts w:ascii="Verdana" w:eastAsia="Times New Roman" w:hAnsi="Verdana" w:cs="Times New Roman"/>
          <w:i/>
          <w:iCs/>
          <w:color w:val="565656"/>
          <w:sz w:val="24"/>
          <w:szCs w:val="24"/>
          <w:lang w:val="en-US" w:eastAsia="fr-FR"/>
        </w:rPr>
        <w:t>Coprulus</w:t>
      </w:r>
      <w:proofErr w:type="spellEnd"/>
      <w:r w:rsidRPr="00A412D2">
        <w:rPr>
          <w:rFonts w:ascii="Verdana" w:eastAsia="Times New Roman" w:hAnsi="Verdana" w:cs="Times New Roman"/>
          <w:color w:val="565656"/>
          <w:sz w:val="24"/>
          <w:szCs w:val="24"/>
          <w:lang w:val="en-US" w:eastAsia="fr-FR"/>
        </w:rPr>
        <w:t xml:space="preserve"> should not be considered as junior synonym of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Moreover, </w:t>
      </w:r>
      <w:proofErr w:type="spellStart"/>
      <w:r w:rsidRPr="00A412D2">
        <w:rPr>
          <w:rFonts w:ascii="Verdana" w:eastAsia="Times New Roman" w:hAnsi="Verdana" w:cs="Times New Roman"/>
          <w:i/>
          <w:iCs/>
          <w:color w:val="565656"/>
          <w:sz w:val="24"/>
          <w:szCs w:val="24"/>
          <w:lang w:val="en-US" w:eastAsia="fr-FR"/>
        </w:rPr>
        <w:t>Coprulus</w:t>
      </w:r>
      <w:proofErr w:type="spellEnd"/>
      <w:r w:rsidRPr="00A412D2">
        <w:rPr>
          <w:rFonts w:ascii="Verdana" w:eastAsia="Times New Roman" w:hAnsi="Verdana" w:cs="Times New Roman"/>
          <w:color w:val="565656"/>
          <w:sz w:val="24"/>
          <w:szCs w:val="24"/>
          <w:lang w:val="en-US" w:eastAsia="fr-FR"/>
        </w:rPr>
        <w:t xml:space="preserve"> is out of any </w:t>
      </w:r>
      <w:proofErr w:type="spellStart"/>
      <w:r w:rsidRPr="00A412D2">
        <w:rPr>
          <w:rFonts w:ascii="Verdana" w:eastAsia="Times New Roman" w:hAnsi="Verdana" w:cs="Times New Roman"/>
          <w:color w:val="565656"/>
          <w:sz w:val="24"/>
          <w:szCs w:val="24"/>
          <w:lang w:val="en-US" w:eastAsia="fr-FR"/>
        </w:rPr>
        <w:t>nomenclatorical</w:t>
      </w:r>
      <w:proofErr w:type="spellEnd"/>
      <w:r w:rsidRPr="00A412D2">
        <w:rPr>
          <w:rFonts w:ascii="Verdana" w:eastAsia="Times New Roman" w:hAnsi="Verdana" w:cs="Times New Roman"/>
          <w:color w:val="565656"/>
          <w:sz w:val="24"/>
          <w:szCs w:val="24"/>
          <w:lang w:val="en-US" w:eastAsia="fr-FR"/>
        </w:rPr>
        <w:t xml:space="preserve"> state because of missing type species. In contrast to the current use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should not serve for "composite trace fossils" with cylindrical or granular </w:t>
      </w:r>
      <w:proofErr w:type="spellStart"/>
      <w:r w:rsidRPr="00A412D2">
        <w:rPr>
          <w:rFonts w:ascii="Verdana" w:eastAsia="Times New Roman" w:hAnsi="Verdana" w:cs="Times New Roman"/>
          <w:i/>
          <w:iCs/>
          <w:color w:val="565656"/>
          <w:sz w:val="24"/>
          <w:szCs w:val="24"/>
          <w:lang w:val="en-US" w:eastAsia="fr-FR"/>
        </w:rPr>
        <w:t>Coprulus</w:t>
      </w:r>
      <w:proofErr w:type="spellEnd"/>
      <w:r w:rsidRPr="00A412D2">
        <w:rPr>
          <w:rFonts w:ascii="Verdana" w:eastAsia="Times New Roman" w:hAnsi="Verdana" w:cs="Times New Roman"/>
          <w:color w:val="565656"/>
          <w:sz w:val="24"/>
          <w:szCs w:val="24"/>
          <w:lang w:val="en-US" w:eastAsia="fr-FR"/>
        </w:rPr>
        <w:t xml:space="preserve">-like constituents, e.g. pellet-filled burrows similar to </w:t>
      </w:r>
      <w:proofErr w:type="spellStart"/>
      <w:r w:rsidRPr="00A412D2">
        <w:rPr>
          <w:rFonts w:ascii="Verdana" w:eastAsia="Times New Roman" w:hAnsi="Verdana" w:cs="Times New Roman"/>
          <w:i/>
          <w:iCs/>
          <w:color w:val="565656"/>
          <w:sz w:val="24"/>
          <w:szCs w:val="24"/>
          <w:lang w:val="en-US" w:eastAsia="fr-FR"/>
        </w:rPr>
        <w:t>Alcyonidiopsis</w:t>
      </w:r>
      <w:proofErr w:type="spellEnd"/>
      <w:r w:rsidRPr="00A412D2">
        <w:rPr>
          <w:rFonts w:ascii="Verdana" w:eastAsia="Times New Roman" w:hAnsi="Verdana" w:cs="Times New Roman"/>
          <w:color w:val="565656"/>
          <w:sz w:val="24"/>
          <w:szCs w:val="24"/>
          <w:lang w:val="en-US" w:eastAsia="fr-FR"/>
        </w:rPr>
        <w:t xml:space="preserve"> </w:t>
      </w:r>
      <w:proofErr w:type="spellStart"/>
      <w:r w:rsidRPr="00A412D2">
        <w:rPr>
          <w:rFonts w:ascii="Verdana" w:eastAsia="Times New Roman" w:hAnsi="Verdana" w:cs="Times New Roman"/>
          <w:color w:val="565656"/>
          <w:sz w:val="24"/>
          <w:szCs w:val="24"/>
          <w:lang w:val="en-US" w:eastAsia="fr-FR"/>
        </w:rPr>
        <w:t>Massalongo</w:t>
      </w:r>
      <w:proofErr w:type="spellEnd"/>
      <w:r w:rsidRPr="00A412D2">
        <w:rPr>
          <w:rFonts w:ascii="Verdana" w:eastAsia="Times New Roman" w:hAnsi="Verdana" w:cs="Times New Roman"/>
          <w:color w:val="565656"/>
          <w:sz w:val="24"/>
          <w:szCs w:val="24"/>
          <w:lang w:val="en-US" w:eastAsia="fr-FR"/>
        </w:rPr>
        <w:t xml:space="preserve">, 1856. Burrows of the </w:t>
      </w:r>
      <w:proofErr w:type="spellStart"/>
      <w:r w:rsidRPr="00A412D2">
        <w:rPr>
          <w:rFonts w:ascii="Verdana" w:eastAsia="Times New Roman" w:hAnsi="Verdana" w:cs="Times New Roman"/>
          <w:i/>
          <w:iCs/>
          <w:color w:val="565656"/>
          <w:sz w:val="24"/>
          <w:szCs w:val="24"/>
          <w:lang w:val="en-US" w:eastAsia="fr-FR"/>
        </w:rPr>
        <w:t>Alcyonidiopsis</w:t>
      </w:r>
      <w:proofErr w:type="spellEnd"/>
      <w:r w:rsidRPr="00A412D2">
        <w:rPr>
          <w:rFonts w:ascii="Verdana" w:eastAsia="Times New Roman" w:hAnsi="Verdana" w:cs="Times New Roman"/>
          <w:color w:val="565656"/>
          <w:sz w:val="24"/>
          <w:szCs w:val="24"/>
          <w:lang w:val="en-US" w:eastAsia="fr-FR"/>
        </w:rPr>
        <w:t xml:space="preserve"> type have been originated </w:t>
      </w:r>
      <w:proofErr w:type="spellStart"/>
      <w:r w:rsidRPr="00A412D2">
        <w:rPr>
          <w:rFonts w:ascii="Verdana" w:eastAsia="Times New Roman" w:hAnsi="Verdana" w:cs="Times New Roman"/>
          <w:color w:val="565656"/>
          <w:sz w:val="24"/>
          <w:szCs w:val="24"/>
          <w:lang w:val="en-US" w:eastAsia="fr-FR"/>
        </w:rPr>
        <w:t>infaunally</w:t>
      </w:r>
      <w:proofErr w:type="spellEnd"/>
      <w:r w:rsidRPr="00A412D2">
        <w:rPr>
          <w:rFonts w:ascii="Verdana" w:eastAsia="Times New Roman" w:hAnsi="Verdana" w:cs="Times New Roman"/>
          <w:color w:val="565656"/>
          <w:sz w:val="24"/>
          <w:szCs w:val="24"/>
          <w:lang w:val="en-US" w:eastAsia="fr-FR"/>
        </w:rPr>
        <w:t xml:space="preserve"> whereas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pellets and strings are the </w:t>
      </w:r>
      <w:proofErr w:type="spellStart"/>
      <w:r w:rsidRPr="00A412D2">
        <w:rPr>
          <w:rFonts w:ascii="Verdana" w:eastAsia="Times New Roman" w:hAnsi="Verdana" w:cs="Times New Roman"/>
          <w:color w:val="565656"/>
          <w:sz w:val="24"/>
          <w:szCs w:val="24"/>
          <w:lang w:val="en-US" w:eastAsia="fr-FR"/>
        </w:rPr>
        <w:t>excrementa</w:t>
      </w:r>
      <w:proofErr w:type="spellEnd"/>
      <w:r w:rsidRPr="00A412D2">
        <w:rPr>
          <w:rFonts w:ascii="Verdana" w:eastAsia="Times New Roman" w:hAnsi="Verdana" w:cs="Times New Roman"/>
          <w:color w:val="565656"/>
          <w:sz w:val="24"/>
          <w:szCs w:val="24"/>
          <w:lang w:val="en-US" w:eastAsia="fr-FR"/>
        </w:rPr>
        <w:t xml:space="preserve"> of an </w:t>
      </w:r>
      <w:proofErr w:type="spellStart"/>
      <w:r w:rsidRPr="00A412D2">
        <w:rPr>
          <w:rFonts w:ascii="Verdana" w:eastAsia="Times New Roman" w:hAnsi="Verdana" w:cs="Times New Roman"/>
          <w:color w:val="565656"/>
          <w:sz w:val="24"/>
          <w:szCs w:val="24"/>
          <w:lang w:val="en-US" w:eastAsia="fr-FR"/>
        </w:rPr>
        <w:t>epibenthic</w:t>
      </w:r>
      <w:proofErr w:type="spellEnd"/>
      <w:r w:rsidRPr="00A412D2">
        <w:rPr>
          <w:rFonts w:ascii="Verdana" w:eastAsia="Times New Roman" w:hAnsi="Verdana" w:cs="Times New Roman"/>
          <w:color w:val="565656"/>
          <w:sz w:val="24"/>
          <w:szCs w:val="24"/>
          <w:lang w:val="en-US" w:eastAsia="fr-FR"/>
        </w:rPr>
        <w:t xml:space="preserve"> animal comparable to the excremental </w:t>
      </w:r>
      <w:proofErr w:type="spellStart"/>
      <w:r w:rsidRPr="00A412D2">
        <w:rPr>
          <w:rFonts w:ascii="Verdana" w:eastAsia="Times New Roman" w:hAnsi="Verdana" w:cs="Times New Roman"/>
          <w:color w:val="565656"/>
          <w:sz w:val="24"/>
          <w:szCs w:val="24"/>
          <w:lang w:val="en-US" w:eastAsia="fr-FR"/>
        </w:rPr>
        <w:t>behaviour</w:t>
      </w:r>
      <w:proofErr w:type="spellEnd"/>
      <w:r w:rsidRPr="00A412D2">
        <w:rPr>
          <w:rFonts w:ascii="Verdana" w:eastAsia="Times New Roman" w:hAnsi="Verdana" w:cs="Times New Roman"/>
          <w:color w:val="565656"/>
          <w:sz w:val="24"/>
          <w:szCs w:val="24"/>
          <w:lang w:val="en-US" w:eastAsia="fr-FR"/>
        </w:rPr>
        <w:t xml:space="preserve"> of gastropods. </w:t>
      </w:r>
      <w:r w:rsidRPr="00A412D2">
        <w:rPr>
          <w:rFonts w:ascii="Verdana" w:eastAsia="Times New Roman" w:hAnsi="Verdana" w:cs="Times New Roman"/>
          <w:color w:val="565656"/>
          <w:sz w:val="24"/>
          <w:szCs w:val="24"/>
          <w:lang w:val="en-US" w:eastAsia="fr-FR"/>
        </w:rPr>
        <w:br/>
        <w:t xml:space="preserve">Only in this restricted sense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is indicative for the Ordovician.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can serve as a case study for a critical discussion on the justification of the composite and compound concept in ichnology. The composite/compound concept is an inconsistent amalgamation of an IRZN-</w:t>
      </w:r>
      <w:proofErr w:type="spellStart"/>
      <w:r w:rsidRPr="00A412D2">
        <w:rPr>
          <w:rFonts w:ascii="Verdana" w:eastAsia="Times New Roman" w:hAnsi="Verdana" w:cs="Times New Roman"/>
          <w:color w:val="565656"/>
          <w:sz w:val="24"/>
          <w:szCs w:val="24"/>
          <w:lang w:val="en-US" w:eastAsia="fr-FR"/>
        </w:rPr>
        <w:t>nomenclatorical</w:t>
      </w:r>
      <w:proofErr w:type="spellEnd"/>
      <w:r w:rsidRPr="00A412D2">
        <w:rPr>
          <w:rFonts w:ascii="Verdana" w:eastAsia="Times New Roman" w:hAnsi="Verdana" w:cs="Times New Roman"/>
          <w:color w:val="565656"/>
          <w:sz w:val="24"/>
          <w:szCs w:val="24"/>
          <w:lang w:val="en-US" w:eastAsia="fr-FR"/>
        </w:rPr>
        <w:t xml:space="preserve"> approach combined with elements of an informal-descriptive terminology which is not useful for clarifying the </w:t>
      </w:r>
      <w:proofErr w:type="spellStart"/>
      <w:r w:rsidRPr="00A412D2">
        <w:rPr>
          <w:rFonts w:ascii="Verdana" w:eastAsia="Times New Roman" w:hAnsi="Verdana" w:cs="Times New Roman"/>
          <w:i/>
          <w:iCs/>
          <w:color w:val="565656"/>
          <w:sz w:val="24"/>
          <w:szCs w:val="24"/>
          <w:lang w:val="en-US" w:eastAsia="fr-FR"/>
        </w:rPr>
        <w:t>Tomaculum</w:t>
      </w:r>
      <w:proofErr w:type="spellEnd"/>
      <w:r w:rsidRPr="00A412D2">
        <w:rPr>
          <w:rFonts w:ascii="Verdana" w:eastAsia="Times New Roman" w:hAnsi="Verdana" w:cs="Times New Roman"/>
          <w:color w:val="565656"/>
          <w:sz w:val="24"/>
          <w:szCs w:val="24"/>
          <w:lang w:val="en-US" w:eastAsia="fr-FR"/>
        </w:rPr>
        <w:t xml:space="preserve"> problem. </w:t>
      </w:r>
    </w:p>
    <w:p w:rsidR="005746C3" w:rsidRPr="005746C3" w:rsidRDefault="005746C3" w:rsidP="005746C3">
      <w:pPr>
        <w:spacing w:before="100" w:beforeAutospacing="1" w:after="100" w:afterAutospacing="1" w:line="240" w:lineRule="auto"/>
        <w:rPr>
          <w:rFonts w:ascii="Times New Roman" w:eastAsia="Times New Roman" w:hAnsi="Times New Roman" w:cs="Times New Roman"/>
          <w:color w:val="565656"/>
          <w:sz w:val="24"/>
          <w:szCs w:val="24"/>
          <w:lang w:eastAsia="fr-FR"/>
        </w:rPr>
      </w:pP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Groom, 1902 </w:t>
      </w:r>
      <w:r>
        <w:rPr>
          <w:rFonts w:ascii="Times New Roman" w:eastAsia="Times New Roman" w:hAnsi="Times New Roman" w:cs="Times New Roman"/>
          <w:color w:val="565656"/>
          <w:sz w:val="24"/>
          <w:szCs w:val="24"/>
          <w:lang w:eastAsia="fr-FR"/>
        </w:rPr>
        <w:t>n’</w:t>
      </w:r>
      <w:r w:rsidRPr="005746C3">
        <w:rPr>
          <w:rFonts w:ascii="Times New Roman" w:eastAsia="Times New Roman" w:hAnsi="Times New Roman" w:cs="Times New Roman"/>
          <w:color w:val="565656"/>
          <w:sz w:val="24"/>
          <w:szCs w:val="24"/>
          <w:lang w:eastAsia="fr-FR"/>
        </w:rPr>
        <w:t xml:space="preserve">a </w:t>
      </w:r>
      <w:r>
        <w:rPr>
          <w:rFonts w:ascii="Times New Roman" w:eastAsia="Times New Roman" w:hAnsi="Times New Roman" w:cs="Times New Roman"/>
          <w:color w:val="565656"/>
          <w:sz w:val="24"/>
          <w:szCs w:val="24"/>
          <w:lang w:eastAsia="fr-FR"/>
        </w:rPr>
        <w:t xml:space="preserve">pas </w:t>
      </w:r>
      <w:r w:rsidRPr="005746C3">
        <w:rPr>
          <w:rFonts w:ascii="Times New Roman" w:eastAsia="Times New Roman" w:hAnsi="Times New Roman" w:cs="Times New Roman"/>
          <w:color w:val="565656"/>
          <w:sz w:val="24"/>
          <w:szCs w:val="24"/>
          <w:lang w:eastAsia="fr-FR"/>
        </w:rPr>
        <w:t>été seulement désigné pour caractériser</w:t>
      </w:r>
      <w:r>
        <w:rPr>
          <w:rFonts w:ascii="Times New Roman" w:eastAsia="Times New Roman" w:hAnsi="Times New Roman" w:cs="Times New Roman"/>
          <w:color w:val="565656"/>
          <w:sz w:val="24"/>
          <w:szCs w:val="24"/>
          <w:lang w:eastAsia="fr-FR"/>
        </w:rPr>
        <w:t xml:space="preserve"> des </w:t>
      </w:r>
      <w:r w:rsidRPr="005746C3">
        <w:rPr>
          <w:rFonts w:ascii="Times New Roman" w:eastAsia="Times New Roman" w:hAnsi="Times New Roman" w:cs="Times New Roman"/>
          <w:color w:val="565656"/>
          <w:sz w:val="24"/>
          <w:szCs w:val="24"/>
          <w:lang w:eastAsia="fr-FR"/>
        </w:rPr>
        <w:t xml:space="preserve">pelotes fécales simples de contour cylindrique. Une partie essentielle de </w:t>
      </w:r>
      <w:r>
        <w:rPr>
          <w:rFonts w:ascii="Times New Roman" w:eastAsia="Times New Roman" w:hAnsi="Times New Roman" w:cs="Times New Roman"/>
          <w:color w:val="565656"/>
          <w:sz w:val="24"/>
          <w:szCs w:val="24"/>
          <w:lang w:eastAsia="fr-FR"/>
        </w:rPr>
        <w:t>l’avant-propos</w:t>
      </w:r>
      <w:r w:rsidRPr="005746C3">
        <w:rPr>
          <w:rFonts w:ascii="Times New Roman" w:eastAsia="Times New Roman" w:hAnsi="Times New Roman" w:cs="Times New Roman"/>
          <w:color w:val="565656"/>
          <w:sz w:val="24"/>
          <w:szCs w:val="24"/>
          <w:lang w:eastAsia="fr-FR"/>
        </w:rPr>
        <w:t xml:space="preserve"> est le mode spécial d'accumulation, qui a eu lieu sur la surface des sédiments, en bancs caract</w:t>
      </w:r>
      <w:r>
        <w:rPr>
          <w:rFonts w:ascii="Times New Roman" w:eastAsia="Times New Roman" w:hAnsi="Times New Roman" w:cs="Times New Roman"/>
          <w:color w:val="565656"/>
          <w:sz w:val="24"/>
          <w:szCs w:val="24"/>
          <w:lang w:eastAsia="fr-FR"/>
        </w:rPr>
        <w:t>é</w:t>
      </w:r>
      <w:r w:rsidRPr="005746C3">
        <w:rPr>
          <w:rFonts w:ascii="Times New Roman" w:eastAsia="Times New Roman" w:hAnsi="Times New Roman" w:cs="Times New Roman"/>
          <w:color w:val="565656"/>
          <w:sz w:val="24"/>
          <w:szCs w:val="24"/>
          <w:lang w:eastAsia="fr-FR"/>
        </w:rPr>
        <w:t>risti</w:t>
      </w:r>
      <w:r>
        <w:rPr>
          <w:rFonts w:ascii="Times New Roman" w:eastAsia="Times New Roman" w:hAnsi="Times New Roman" w:cs="Times New Roman"/>
          <w:color w:val="565656"/>
          <w:sz w:val="24"/>
          <w:szCs w:val="24"/>
          <w:lang w:eastAsia="fr-FR"/>
        </w:rPr>
        <w:t>ques</w:t>
      </w:r>
      <w:r w:rsidRPr="005746C3">
        <w:rPr>
          <w:rFonts w:ascii="Times New Roman" w:eastAsia="Times New Roman" w:hAnsi="Times New Roman" w:cs="Times New Roman"/>
          <w:color w:val="565656"/>
          <w:sz w:val="24"/>
          <w:szCs w:val="24"/>
          <w:lang w:eastAsia="fr-FR"/>
        </w:rPr>
        <w:t xml:space="preserve">, </w:t>
      </w:r>
      <w:r>
        <w:rPr>
          <w:rFonts w:ascii="Times New Roman" w:eastAsia="Times New Roman" w:hAnsi="Times New Roman" w:cs="Times New Roman"/>
          <w:color w:val="565656"/>
          <w:sz w:val="24"/>
          <w:szCs w:val="24"/>
          <w:lang w:eastAsia="fr-FR"/>
        </w:rPr>
        <w:t xml:space="preserve">rubans </w:t>
      </w:r>
      <w:r w:rsidRPr="005746C3">
        <w:rPr>
          <w:rFonts w:ascii="Times New Roman" w:eastAsia="Times New Roman" w:hAnsi="Times New Roman" w:cs="Times New Roman"/>
          <w:color w:val="565656"/>
          <w:sz w:val="24"/>
          <w:szCs w:val="24"/>
          <w:lang w:eastAsia="fr-FR"/>
        </w:rPr>
        <w:t xml:space="preserve">et / ou des bandes. Ainsi,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w:t>
      </w:r>
      <w:r>
        <w:rPr>
          <w:rFonts w:ascii="Times New Roman" w:eastAsia="Times New Roman" w:hAnsi="Times New Roman" w:cs="Times New Roman"/>
          <w:color w:val="565656"/>
          <w:sz w:val="24"/>
          <w:szCs w:val="24"/>
          <w:lang w:eastAsia="fr-FR"/>
        </w:rPr>
        <w:t>est</w:t>
      </w:r>
      <w:r w:rsidRPr="005746C3">
        <w:rPr>
          <w:rFonts w:ascii="Times New Roman" w:eastAsia="Times New Roman" w:hAnsi="Times New Roman" w:cs="Times New Roman"/>
          <w:color w:val="565656"/>
          <w:sz w:val="24"/>
          <w:szCs w:val="24"/>
          <w:lang w:eastAsia="fr-FR"/>
        </w:rPr>
        <w:t xml:space="preserve"> synonyme senior de </w:t>
      </w:r>
      <w:proofErr w:type="spellStart"/>
      <w:r w:rsidRPr="005746C3">
        <w:rPr>
          <w:rFonts w:ascii="Times New Roman" w:eastAsia="Times New Roman" w:hAnsi="Times New Roman" w:cs="Times New Roman"/>
          <w:color w:val="565656"/>
          <w:sz w:val="24"/>
          <w:szCs w:val="24"/>
          <w:lang w:eastAsia="fr-FR"/>
        </w:rPr>
        <w:t>Syncoprulus</w:t>
      </w:r>
      <w:proofErr w:type="spellEnd"/>
      <w:r w:rsidRPr="005746C3">
        <w:rPr>
          <w:rFonts w:ascii="Times New Roman" w:eastAsia="Times New Roman" w:hAnsi="Times New Roman" w:cs="Times New Roman"/>
          <w:color w:val="565656"/>
          <w:sz w:val="24"/>
          <w:szCs w:val="24"/>
          <w:lang w:eastAsia="fr-FR"/>
        </w:rPr>
        <w:t xml:space="preserve"> Richter &amp; Richter, 1939a, qui a remarqué immédiatement cette synonymie (1939b). "</w:t>
      </w:r>
      <w:proofErr w:type="spellStart"/>
      <w:r w:rsidRPr="005746C3">
        <w:rPr>
          <w:rFonts w:ascii="Times New Roman" w:eastAsia="Times New Roman" w:hAnsi="Times New Roman" w:cs="Times New Roman"/>
          <w:color w:val="565656"/>
          <w:sz w:val="24"/>
          <w:szCs w:val="24"/>
          <w:lang w:eastAsia="fr-FR"/>
        </w:rPr>
        <w:t>Coprulus</w:t>
      </w:r>
      <w:proofErr w:type="spellEnd"/>
      <w:r w:rsidRPr="005746C3">
        <w:rPr>
          <w:rFonts w:ascii="Times New Roman" w:eastAsia="Times New Roman" w:hAnsi="Times New Roman" w:cs="Times New Roman"/>
          <w:color w:val="565656"/>
          <w:sz w:val="24"/>
          <w:szCs w:val="24"/>
          <w:lang w:eastAsia="fr-FR"/>
        </w:rPr>
        <w:t xml:space="preserve"> </w:t>
      </w:r>
      <w:proofErr w:type="spellStart"/>
      <w:r w:rsidRPr="005746C3">
        <w:rPr>
          <w:rFonts w:ascii="Times New Roman" w:eastAsia="Times New Roman" w:hAnsi="Times New Roman" w:cs="Times New Roman"/>
          <w:color w:val="565656"/>
          <w:sz w:val="24"/>
          <w:szCs w:val="24"/>
          <w:lang w:eastAsia="fr-FR"/>
        </w:rPr>
        <w:t>n.g</w:t>
      </w:r>
      <w:proofErr w:type="spellEnd"/>
      <w:r w:rsidRPr="005746C3">
        <w:rPr>
          <w:rFonts w:ascii="Times New Roman" w:eastAsia="Times New Roman" w:hAnsi="Times New Roman" w:cs="Times New Roman"/>
          <w:color w:val="565656"/>
          <w:sz w:val="24"/>
          <w:szCs w:val="24"/>
          <w:lang w:eastAsia="fr-FR"/>
        </w:rPr>
        <w:t xml:space="preserve">." avait été établi par Richter et Richter (1939a) comme nom informel uniquement, pour les granulés </w:t>
      </w:r>
      <w:proofErr w:type="spellStart"/>
      <w:r w:rsidRPr="005746C3">
        <w:rPr>
          <w:rFonts w:ascii="Times New Roman" w:eastAsia="Times New Roman" w:hAnsi="Times New Roman" w:cs="Times New Roman"/>
          <w:color w:val="565656"/>
          <w:sz w:val="24"/>
          <w:szCs w:val="24"/>
          <w:lang w:eastAsia="fr-FR"/>
        </w:rPr>
        <w:t>coprogeni</w:t>
      </w:r>
      <w:r>
        <w:rPr>
          <w:rFonts w:ascii="Times New Roman" w:eastAsia="Times New Roman" w:hAnsi="Times New Roman" w:cs="Times New Roman"/>
          <w:color w:val="565656"/>
          <w:sz w:val="24"/>
          <w:szCs w:val="24"/>
          <w:lang w:eastAsia="fr-FR"/>
        </w:rPr>
        <w:t>ques</w:t>
      </w:r>
      <w:proofErr w:type="spellEnd"/>
      <w:r w:rsidRPr="005746C3">
        <w:rPr>
          <w:rFonts w:ascii="Times New Roman" w:eastAsia="Times New Roman" w:hAnsi="Times New Roman" w:cs="Times New Roman"/>
          <w:color w:val="565656"/>
          <w:sz w:val="24"/>
          <w:szCs w:val="24"/>
          <w:lang w:eastAsia="fr-FR"/>
        </w:rPr>
        <w:t xml:space="preserve"> simples de forme </w:t>
      </w:r>
      <w:proofErr w:type="spellStart"/>
      <w:r w:rsidRPr="005746C3">
        <w:rPr>
          <w:rFonts w:ascii="Times New Roman" w:eastAsia="Times New Roman" w:hAnsi="Times New Roman" w:cs="Times New Roman"/>
          <w:color w:val="565656"/>
          <w:sz w:val="24"/>
          <w:szCs w:val="24"/>
          <w:lang w:eastAsia="fr-FR"/>
        </w:rPr>
        <w:t>cylindi</w:t>
      </w:r>
      <w:r>
        <w:rPr>
          <w:rFonts w:ascii="Times New Roman" w:eastAsia="Times New Roman" w:hAnsi="Times New Roman" w:cs="Times New Roman"/>
          <w:color w:val="565656"/>
          <w:sz w:val="24"/>
          <w:szCs w:val="24"/>
          <w:lang w:eastAsia="fr-FR"/>
        </w:rPr>
        <w:t>que</w:t>
      </w:r>
      <w:proofErr w:type="spellEnd"/>
      <w:r w:rsidRPr="005746C3">
        <w:rPr>
          <w:rFonts w:ascii="Times New Roman" w:eastAsia="Times New Roman" w:hAnsi="Times New Roman" w:cs="Times New Roman"/>
          <w:color w:val="565656"/>
          <w:sz w:val="24"/>
          <w:szCs w:val="24"/>
          <w:lang w:eastAsia="fr-FR"/>
        </w:rPr>
        <w:t>. C</w:t>
      </w:r>
      <w:r>
        <w:rPr>
          <w:rFonts w:ascii="Times New Roman" w:eastAsia="Times New Roman" w:hAnsi="Times New Roman" w:cs="Times New Roman"/>
          <w:color w:val="565656"/>
          <w:sz w:val="24"/>
          <w:szCs w:val="24"/>
          <w:lang w:eastAsia="fr-FR"/>
        </w:rPr>
        <w:t>’</w:t>
      </w:r>
      <w:r w:rsidRPr="005746C3">
        <w:rPr>
          <w:rFonts w:ascii="Times New Roman" w:eastAsia="Times New Roman" w:hAnsi="Times New Roman" w:cs="Times New Roman"/>
          <w:color w:val="565656"/>
          <w:sz w:val="24"/>
          <w:szCs w:val="24"/>
          <w:lang w:eastAsia="fr-FR"/>
        </w:rPr>
        <w:t xml:space="preserve">est la raison pour laquelle </w:t>
      </w:r>
      <w:proofErr w:type="spellStart"/>
      <w:r w:rsidRPr="005746C3">
        <w:rPr>
          <w:rFonts w:ascii="Times New Roman" w:eastAsia="Times New Roman" w:hAnsi="Times New Roman" w:cs="Times New Roman"/>
          <w:color w:val="565656"/>
          <w:sz w:val="24"/>
          <w:szCs w:val="24"/>
          <w:lang w:eastAsia="fr-FR"/>
        </w:rPr>
        <w:t>Coprulus</w:t>
      </w:r>
      <w:proofErr w:type="spellEnd"/>
      <w:r w:rsidRPr="005746C3">
        <w:rPr>
          <w:rFonts w:ascii="Times New Roman" w:eastAsia="Times New Roman" w:hAnsi="Times New Roman" w:cs="Times New Roman"/>
          <w:color w:val="565656"/>
          <w:sz w:val="24"/>
          <w:szCs w:val="24"/>
          <w:lang w:eastAsia="fr-FR"/>
        </w:rPr>
        <w:t xml:space="preserve"> ne doit pas être considéré comme synonyme junior de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En outre, </w:t>
      </w:r>
      <w:proofErr w:type="spellStart"/>
      <w:r w:rsidRPr="005746C3">
        <w:rPr>
          <w:rFonts w:ascii="Times New Roman" w:eastAsia="Times New Roman" w:hAnsi="Times New Roman" w:cs="Times New Roman"/>
          <w:color w:val="565656"/>
          <w:sz w:val="24"/>
          <w:szCs w:val="24"/>
          <w:lang w:eastAsia="fr-FR"/>
        </w:rPr>
        <w:t>Coprulus</w:t>
      </w:r>
      <w:proofErr w:type="spellEnd"/>
      <w:r w:rsidRPr="005746C3">
        <w:rPr>
          <w:rFonts w:ascii="Times New Roman" w:eastAsia="Times New Roman" w:hAnsi="Times New Roman" w:cs="Times New Roman"/>
          <w:color w:val="565656"/>
          <w:sz w:val="24"/>
          <w:szCs w:val="24"/>
          <w:lang w:eastAsia="fr-FR"/>
        </w:rPr>
        <w:t xml:space="preserve"> est hors de tout </w:t>
      </w:r>
      <w:r w:rsidR="003A0D94">
        <w:rPr>
          <w:rFonts w:ascii="Times New Roman" w:eastAsia="Times New Roman" w:hAnsi="Times New Roman" w:cs="Times New Roman"/>
          <w:color w:val="565656"/>
          <w:sz w:val="24"/>
          <w:szCs w:val="24"/>
          <w:lang w:eastAsia="fr-FR"/>
        </w:rPr>
        <w:t>é</w:t>
      </w:r>
      <w:r w:rsidRPr="005746C3">
        <w:rPr>
          <w:rFonts w:ascii="Times New Roman" w:eastAsia="Times New Roman" w:hAnsi="Times New Roman" w:cs="Times New Roman"/>
          <w:color w:val="565656"/>
          <w:sz w:val="24"/>
          <w:szCs w:val="24"/>
          <w:lang w:eastAsia="fr-FR"/>
        </w:rPr>
        <w:t xml:space="preserve">tat </w:t>
      </w:r>
      <w:proofErr w:type="spellStart"/>
      <w:r w:rsidRPr="005746C3">
        <w:rPr>
          <w:rFonts w:ascii="Times New Roman" w:eastAsia="Times New Roman" w:hAnsi="Times New Roman" w:cs="Times New Roman"/>
          <w:color w:val="565656"/>
          <w:sz w:val="24"/>
          <w:szCs w:val="24"/>
          <w:lang w:eastAsia="fr-FR"/>
        </w:rPr>
        <w:t>nomenclat</w:t>
      </w:r>
      <w:r w:rsidR="003A0D94">
        <w:rPr>
          <w:rFonts w:ascii="Times New Roman" w:eastAsia="Times New Roman" w:hAnsi="Times New Roman" w:cs="Times New Roman"/>
          <w:color w:val="565656"/>
          <w:sz w:val="24"/>
          <w:szCs w:val="24"/>
          <w:lang w:eastAsia="fr-FR"/>
        </w:rPr>
        <w:t>ur</w:t>
      </w:r>
      <w:r w:rsidRPr="005746C3">
        <w:rPr>
          <w:rFonts w:ascii="Times New Roman" w:eastAsia="Times New Roman" w:hAnsi="Times New Roman" w:cs="Times New Roman"/>
          <w:color w:val="565656"/>
          <w:sz w:val="24"/>
          <w:szCs w:val="24"/>
          <w:lang w:eastAsia="fr-FR"/>
        </w:rPr>
        <w:t>al</w:t>
      </w:r>
      <w:proofErr w:type="spellEnd"/>
      <w:r w:rsidRPr="005746C3">
        <w:rPr>
          <w:rFonts w:ascii="Times New Roman" w:eastAsia="Times New Roman" w:hAnsi="Times New Roman" w:cs="Times New Roman"/>
          <w:color w:val="565656"/>
          <w:sz w:val="24"/>
          <w:szCs w:val="24"/>
          <w:lang w:eastAsia="fr-FR"/>
        </w:rPr>
        <w:t xml:space="preserve"> par</w:t>
      </w:r>
      <w:r w:rsidR="003A0D94">
        <w:rPr>
          <w:rFonts w:ascii="Times New Roman" w:eastAsia="Times New Roman" w:hAnsi="Times New Roman" w:cs="Times New Roman"/>
          <w:color w:val="565656"/>
          <w:sz w:val="24"/>
          <w:szCs w:val="24"/>
          <w:lang w:eastAsia="fr-FR"/>
        </w:rPr>
        <w:t xml:space="preserve"> manque </w:t>
      </w:r>
      <w:proofErr w:type="gramStart"/>
      <w:r w:rsidR="003A0D94">
        <w:rPr>
          <w:rFonts w:ascii="Times New Roman" w:eastAsia="Times New Roman" w:hAnsi="Times New Roman" w:cs="Times New Roman"/>
          <w:color w:val="565656"/>
          <w:sz w:val="24"/>
          <w:szCs w:val="24"/>
          <w:lang w:eastAsia="fr-FR"/>
        </w:rPr>
        <w:t>d’</w:t>
      </w:r>
      <w:r w:rsidRPr="005746C3">
        <w:rPr>
          <w:rFonts w:ascii="Times New Roman" w:eastAsia="Times New Roman" w:hAnsi="Times New Roman" w:cs="Times New Roman"/>
          <w:color w:val="565656"/>
          <w:sz w:val="24"/>
          <w:szCs w:val="24"/>
          <w:lang w:eastAsia="fr-FR"/>
        </w:rPr>
        <w:t xml:space="preserve"> espèce</w:t>
      </w:r>
      <w:proofErr w:type="gramEnd"/>
      <w:r w:rsidR="003A0D94">
        <w:rPr>
          <w:rFonts w:ascii="Times New Roman" w:eastAsia="Times New Roman" w:hAnsi="Times New Roman" w:cs="Times New Roman"/>
          <w:color w:val="565656"/>
          <w:sz w:val="24"/>
          <w:szCs w:val="24"/>
          <w:lang w:eastAsia="fr-FR"/>
        </w:rPr>
        <w:t>-</w:t>
      </w:r>
      <w:r w:rsidRPr="005746C3">
        <w:rPr>
          <w:rFonts w:ascii="Times New Roman" w:eastAsia="Times New Roman" w:hAnsi="Times New Roman" w:cs="Times New Roman"/>
          <w:color w:val="565656"/>
          <w:sz w:val="24"/>
          <w:szCs w:val="24"/>
          <w:lang w:eastAsia="fr-FR"/>
        </w:rPr>
        <w:t xml:space="preserve">type. Contrairement à l'usage courant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ne doit pas </w:t>
      </w:r>
      <w:r w:rsidR="003A0D94">
        <w:rPr>
          <w:rFonts w:ascii="Times New Roman" w:eastAsia="Times New Roman" w:hAnsi="Times New Roman" w:cs="Times New Roman"/>
          <w:color w:val="565656"/>
          <w:sz w:val="24"/>
          <w:szCs w:val="24"/>
          <w:lang w:eastAsia="fr-FR"/>
        </w:rPr>
        <w:t xml:space="preserve">être utilisé pour </w:t>
      </w:r>
      <w:r w:rsidRPr="005746C3">
        <w:rPr>
          <w:rFonts w:ascii="Times New Roman" w:eastAsia="Times New Roman" w:hAnsi="Times New Roman" w:cs="Times New Roman"/>
          <w:color w:val="565656"/>
          <w:sz w:val="24"/>
          <w:szCs w:val="24"/>
          <w:lang w:eastAsia="fr-FR"/>
        </w:rPr>
        <w:t xml:space="preserve"> de</w:t>
      </w:r>
      <w:r w:rsidR="003A0D94">
        <w:rPr>
          <w:rFonts w:ascii="Times New Roman" w:eastAsia="Times New Roman" w:hAnsi="Times New Roman" w:cs="Times New Roman"/>
          <w:color w:val="565656"/>
          <w:sz w:val="24"/>
          <w:szCs w:val="24"/>
          <w:lang w:eastAsia="fr-FR"/>
        </w:rPr>
        <w:t>s</w:t>
      </w:r>
      <w:r w:rsidRPr="005746C3">
        <w:rPr>
          <w:rFonts w:ascii="Times New Roman" w:eastAsia="Times New Roman" w:hAnsi="Times New Roman" w:cs="Times New Roman"/>
          <w:color w:val="565656"/>
          <w:sz w:val="24"/>
          <w:szCs w:val="24"/>
          <w:lang w:eastAsia="fr-FR"/>
        </w:rPr>
        <w:t xml:space="preserve"> "traces fossiles composites" </w:t>
      </w:r>
      <w:r w:rsidR="003A0D94">
        <w:rPr>
          <w:rFonts w:ascii="Times New Roman" w:eastAsia="Times New Roman" w:hAnsi="Times New Roman" w:cs="Times New Roman"/>
          <w:color w:val="565656"/>
          <w:sz w:val="24"/>
          <w:szCs w:val="24"/>
          <w:lang w:eastAsia="fr-FR"/>
        </w:rPr>
        <w:t xml:space="preserve">avec des </w:t>
      </w:r>
      <w:r w:rsidRPr="005746C3">
        <w:rPr>
          <w:rFonts w:ascii="Times New Roman" w:eastAsia="Times New Roman" w:hAnsi="Times New Roman" w:cs="Times New Roman"/>
          <w:color w:val="565656"/>
          <w:sz w:val="24"/>
          <w:szCs w:val="24"/>
          <w:lang w:eastAsia="fr-FR"/>
        </w:rPr>
        <w:t>constituants</w:t>
      </w:r>
      <w:r w:rsidR="003A0D94">
        <w:rPr>
          <w:rFonts w:ascii="Times New Roman" w:eastAsia="Times New Roman" w:hAnsi="Times New Roman" w:cs="Times New Roman"/>
          <w:color w:val="565656"/>
          <w:sz w:val="24"/>
          <w:szCs w:val="24"/>
          <w:lang w:eastAsia="fr-FR"/>
        </w:rPr>
        <w:t xml:space="preserve"> </w:t>
      </w:r>
      <w:r w:rsidR="003A0D94" w:rsidRPr="003A0D94">
        <w:rPr>
          <w:rFonts w:ascii="Times New Roman" w:eastAsia="Times New Roman" w:hAnsi="Times New Roman" w:cs="Times New Roman"/>
          <w:color w:val="565656"/>
          <w:sz w:val="24"/>
          <w:szCs w:val="24"/>
          <w:lang w:eastAsia="fr-FR"/>
        </w:rPr>
        <w:t>cylindriques</w:t>
      </w:r>
      <w:r w:rsidRPr="005746C3">
        <w:rPr>
          <w:rFonts w:ascii="Times New Roman" w:eastAsia="Times New Roman" w:hAnsi="Times New Roman" w:cs="Times New Roman"/>
          <w:color w:val="565656"/>
          <w:sz w:val="24"/>
          <w:szCs w:val="24"/>
          <w:lang w:eastAsia="fr-FR"/>
        </w:rPr>
        <w:t xml:space="preserve"> </w:t>
      </w:r>
      <w:r w:rsidR="003A0D94">
        <w:rPr>
          <w:rFonts w:ascii="Times New Roman" w:eastAsia="Times New Roman" w:hAnsi="Times New Roman" w:cs="Times New Roman"/>
          <w:color w:val="565656"/>
          <w:sz w:val="24"/>
          <w:szCs w:val="24"/>
          <w:lang w:eastAsia="fr-FR"/>
        </w:rPr>
        <w:t xml:space="preserve">ou </w:t>
      </w:r>
      <w:r w:rsidR="003A0D94" w:rsidRPr="003A0D94">
        <w:rPr>
          <w:rFonts w:ascii="Times New Roman" w:eastAsia="Times New Roman" w:hAnsi="Times New Roman" w:cs="Times New Roman"/>
          <w:color w:val="565656"/>
          <w:sz w:val="24"/>
          <w:szCs w:val="24"/>
          <w:lang w:eastAsia="fr-FR"/>
        </w:rPr>
        <w:t xml:space="preserve">granulaires </w:t>
      </w:r>
      <w:r w:rsidRPr="005746C3">
        <w:rPr>
          <w:rFonts w:ascii="Times New Roman" w:eastAsia="Times New Roman" w:hAnsi="Times New Roman" w:cs="Times New Roman"/>
          <w:color w:val="565656"/>
          <w:sz w:val="24"/>
          <w:szCs w:val="24"/>
          <w:lang w:eastAsia="fr-FR"/>
        </w:rPr>
        <w:t xml:space="preserve">de </w:t>
      </w:r>
      <w:r w:rsidR="003A0D94">
        <w:rPr>
          <w:rFonts w:ascii="Times New Roman" w:eastAsia="Times New Roman" w:hAnsi="Times New Roman" w:cs="Times New Roman"/>
          <w:color w:val="565656"/>
          <w:sz w:val="24"/>
          <w:szCs w:val="24"/>
          <w:lang w:eastAsia="fr-FR"/>
        </w:rPr>
        <w:t xml:space="preserve">type </w:t>
      </w:r>
      <w:proofErr w:type="spellStart"/>
      <w:r w:rsidRPr="005746C3">
        <w:rPr>
          <w:rFonts w:ascii="Times New Roman" w:eastAsia="Times New Roman" w:hAnsi="Times New Roman" w:cs="Times New Roman"/>
          <w:color w:val="565656"/>
          <w:sz w:val="24"/>
          <w:szCs w:val="24"/>
          <w:lang w:eastAsia="fr-FR"/>
        </w:rPr>
        <w:t>Coprulus</w:t>
      </w:r>
      <w:proofErr w:type="spellEnd"/>
      <w:r w:rsidRPr="005746C3">
        <w:rPr>
          <w:rFonts w:ascii="Times New Roman" w:eastAsia="Times New Roman" w:hAnsi="Times New Roman" w:cs="Times New Roman"/>
          <w:color w:val="565656"/>
          <w:sz w:val="24"/>
          <w:szCs w:val="24"/>
          <w:lang w:eastAsia="fr-FR"/>
        </w:rPr>
        <w:t xml:space="preserve">, par exemple </w:t>
      </w:r>
      <w:r w:rsidR="003A0D94">
        <w:rPr>
          <w:rFonts w:ascii="Times New Roman" w:eastAsia="Times New Roman" w:hAnsi="Times New Roman" w:cs="Times New Roman"/>
          <w:color w:val="565656"/>
          <w:sz w:val="24"/>
          <w:szCs w:val="24"/>
          <w:lang w:eastAsia="fr-FR"/>
        </w:rPr>
        <w:t xml:space="preserve">les </w:t>
      </w:r>
      <w:r w:rsidRPr="005746C3">
        <w:rPr>
          <w:rFonts w:ascii="Times New Roman" w:eastAsia="Times New Roman" w:hAnsi="Times New Roman" w:cs="Times New Roman"/>
          <w:color w:val="565656"/>
          <w:sz w:val="24"/>
          <w:szCs w:val="24"/>
          <w:lang w:eastAsia="fr-FR"/>
        </w:rPr>
        <w:t xml:space="preserve">terriers remplis </w:t>
      </w:r>
      <w:r w:rsidR="003A0D94">
        <w:rPr>
          <w:rFonts w:ascii="Times New Roman" w:eastAsia="Times New Roman" w:hAnsi="Times New Roman" w:cs="Times New Roman"/>
          <w:color w:val="565656"/>
          <w:sz w:val="24"/>
          <w:szCs w:val="24"/>
          <w:lang w:eastAsia="fr-FR"/>
        </w:rPr>
        <w:t xml:space="preserve">de </w:t>
      </w:r>
      <w:r w:rsidR="003A0D94" w:rsidRPr="003A0D94">
        <w:rPr>
          <w:rFonts w:ascii="Times New Roman" w:eastAsia="Times New Roman" w:hAnsi="Times New Roman" w:cs="Times New Roman"/>
          <w:color w:val="565656"/>
          <w:sz w:val="24"/>
          <w:szCs w:val="24"/>
          <w:lang w:eastAsia="fr-FR"/>
        </w:rPr>
        <w:t xml:space="preserve">granules </w:t>
      </w:r>
      <w:r w:rsidRPr="005746C3">
        <w:rPr>
          <w:rFonts w:ascii="Times New Roman" w:eastAsia="Times New Roman" w:hAnsi="Times New Roman" w:cs="Times New Roman"/>
          <w:color w:val="565656"/>
          <w:sz w:val="24"/>
          <w:szCs w:val="24"/>
          <w:lang w:eastAsia="fr-FR"/>
        </w:rPr>
        <w:t xml:space="preserve">similaires à </w:t>
      </w:r>
      <w:proofErr w:type="spellStart"/>
      <w:r w:rsidRPr="005746C3">
        <w:rPr>
          <w:rFonts w:ascii="Times New Roman" w:eastAsia="Times New Roman" w:hAnsi="Times New Roman" w:cs="Times New Roman"/>
          <w:color w:val="565656"/>
          <w:sz w:val="24"/>
          <w:szCs w:val="24"/>
          <w:lang w:eastAsia="fr-FR"/>
        </w:rPr>
        <w:t>Alcyonidiopsis</w:t>
      </w:r>
      <w:proofErr w:type="spellEnd"/>
      <w:r w:rsidRPr="005746C3">
        <w:rPr>
          <w:rFonts w:ascii="Times New Roman" w:eastAsia="Times New Roman" w:hAnsi="Times New Roman" w:cs="Times New Roman"/>
          <w:color w:val="565656"/>
          <w:sz w:val="24"/>
          <w:szCs w:val="24"/>
          <w:lang w:eastAsia="fr-FR"/>
        </w:rPr>
        <w:t xml:space="preserve"> </w:t>
      </w:r>
      <w:proofErr w:type="spellStart"/>
      <w:r w:rsidRPr="005746C3">
        <w:rPr>
          <w:rFonts w:ascii="Times New Roman" w:eastAsia="Times New Roman" w:hAnsi="Times New Roman" w:cs="Times New Roman"/>
          <w:color w:val="565656"/>
          <w:sz w:val="24"/>
          <w:szCs w:val="24"/>
          <w:lang w:eastAsia="fr-FR"/>
        </w:rPr>
        <w:t>Massalongo</w:t>
      </w:r>
      <w:proofErr w:type="spellEnd"/>
      <w:r w:rsidRPr="005746C3">
        <w:rPr>
          <w:rFonts w:ascii="Times New Roman" w:eastAsia="Times New Roman" w:hAnsi="Times New Roman" w:cs="Times New Roman"/>
          <w:color w:val="565656"/>
          <w:sz w:val="24"/>
          <w:szCs w:val="24"/>
          <w:lang w:eastAsia="fr-FR"/>
        </w:rPr>
        <w:t xml:space="preserve"> 1856. </w:t>
      </w:r>
      <w:r w:rsidR="003A0D94">
        <w:rPr>
          <w:rFonts w:ascii="Times New Roman" w:eastAsia="Times New Roman" w:hAnsi="Times New Roman" w:cs="Times New Roman"/>
          <w:color w:val="565656"/>
          <w:sz w:val="24"/>
          <w:szCs w:val="24"/>
          <w:lang w:eastAsia="fr-FR"/>
        </w:rPr>
        <w:t xml:space="preserve">Les terriers </w:t>
      </w:r>
      <w:r w:rsidRPr="005746C3">
        <w:rPr>
          <w:rFonts w:ascii="Times New Roman" w:eastAsia="Times New Roman" w:hAnsi="Times New Roman" w:cs="Times New Roman"/>
          <w:color w:val="565656"/>
          <w:sz w:val="24"/>
          <w:szCs w:val="24"/>
          <w:lang w:eastAsia="fr-FR"/>
        </w:rPr>
        <w:t xml:space="preserve"> du type </w:t>
      </w:r>
      <w:proofErr w:type="spellStart"/>
      <w:r w:rsidRPr="005746C3">
        <w:rPr>
          <w:rFonts w:ascii="Times New Roman" w:eastAsia="Times New Roman" w:hAnsi="Times New Roman" w:cs="Times New Roman"/>
          <w:color w:val="565656"/>
          <w:sz w:val="24"/>
          <w:szCs w:val="24"/>
          <w:lang w:eastAsia="fr-FR"/>
        </w:rPr>
        <w:t>Alcyonidiopsis</w:t>
      </w:r>
      <w:proofErr w:type="spellEnd"/>
      <w:r w:rsidRPr="005746C3">
        <w:rPr>
          <w:rFonts w:ascii="Times New Roman" w:eastAsia="Times New Roman" w:hAnsi="Times New Roman" w:cs="Times New Roman"/>
          <w:color w:val="565656"/>
          <w:sz w:val="24"/>
          <w:szCs w:val="24"/>
          <w:lang w:eastAsia="fr-FR"/>
        </w:rPr>
        <w:t xml:space="preserve"> ont été </w:t>
      </w:r>
      <w:r w:rsidR="003A0D94">
        <w:rPr>
          <w:rFonts w:ascii="Times New Roman" w:eastAsia="Times New Roman" w:hAnsi="Times New Roman" w:cs="Times New Roman"/>
          <w:color w:val="565656"/>
          <w:sz w:val="24"/>
          <w:szCs w:val="24"/>
          <w:lang w:eastAsia="fr-FR"/>
        </w:rPr>
        <w:t>à l’</w:t>
      </w:r>
      <w:r w:rsidRPr="005746C3">
        <w:rPr>
          <w:rFonts w:ascii="Times New Roman" w:eastAsia="Times New Roman" w:hAnsi="Times New Roman" w:cs="Times New Roman"/>
          <w:color w:val="565656"/>
          <w:sz w:val="24"/>
          <w:szCs w:val="24"/>
          <w:lang w:eastAsia="fr-FR"/>
        </w:rPr>
        <w:t xml:space="preserve">origine </w:t>
      </w:r>
      <w:r w:rsidR="003A0D94">
        <w:rPr>
          <w:rFonts w:ascii="Times New Roman" w:eastAsia="Times New Roman" w:hAnsi="Times New Roman" w:cs="Times New Roman"/>
          <w:color w:val="565656"/>
          <w:sz w:val="24"/>
          <w:szCs w:val="24"/>
          <w:lang w:eastAsia="fr-FR"/>
        </w:rPr>
        <w:t xml:space="preserve">des lieux de vie </w:t>
      </w:r>
      <w:r w:rsidRPr="005746C3">
        <w:rPr>
          <w:rFonts w:ascii="Times New Roman" w:eastAsia="Times New Roman" w:hAnsi="Times New Roman" w:cs="Times New Roman"/>
          <w:color w:val="565656"/>
          <w:sz w:val="24"/>
          <w:szCs w:val="24"/>
          <w:lang w:eastAsia="fr-FR"/>
        </w:rPr>
        <w:t>alors</w:t>
      </w:r>
      <w:r w:rsidR="003A0D94">
        <w:rPr>
          <w:rFonts w:ascii="Times New Roman" w:eastAsia="Times New Roman" w:hAnsi="Times New Roman" w:cs="Times New Roman"/>
          <w:color w:val="565656"/>
          <w:sz w:val="24"/>
          <w:szCs w:val="24"/>
          <w:lang w:eastAsia="fr-FR"/>
        </w:rPr>
        <w:t xml:space="preserve"> que les </w:t>
      </w:r>
      <w:r w:rsidRPr="005746C3">
        <w:rPr>
          <w:rFonts w:ascii="Times New Roman" w:eastAsia="Times New Roman" w:hAnsi="Times New Roman" w:cs="Times New Roman"/>
          <w:color w:val="565656"/>
          <w:sz w:val="24"/>
          <w:szCs w:val="24"/>
          <w:lang w:eastAsia="fr-FR"/>
        </w:rPr>
        <w:t xml:space="preserve">pastilles et les chaînes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sont les </w:t>
      </w:r>
      <w:proofErr w:type="spellStart"/>
      <w:r w:rsidRPr="005746C3">
        <w:rPr>
          <w:rFonts w:ascii="Times New Roman" w:eastAsia="Times New Roman" w:hAnsi="Times New Roman" w:cs="Times New Roman"/>
          <w:color w:val="565656"/>
          <w:sz w:val="24"/>
          <w:szCs w:val="24"/>
          <w:lang w:eastAsia="fr-FR"/>
        </w:rPr>
        <w:t>excrementa</w:t>
      </w:r>
      <w:proofErr w:type="spellEnd"/>
      <w:r w:rsidRPr="005746C3">
        <w:rPr>
          <w:rFonts w:ascii="Times New Roman" w:eastAsia="Times New Roman" w:hAnsi="Times New Roman" w:cs="Times New Roman"/>
          <w:color w:val="565656"/>
          <w:sz w:val="24"/>
          <w:szCs w:val="24"/>
          <w:lang w:eastAsia="fr-FR"/>
        </w:rPr>
        <w:t xml:space="preserve"> d'un animal </w:t>
      </w:r>
      <w:proofErr w:type="spellStart"/>
      <w:r w:rsidRPr="005746C3">
        <w:rPr>
          <w:rFonts w:ascii="Times New Roman" w:eastAsia="Times New Roman" w:hAnsi="Times New Roman" w:cs="Times New Roman"/>
          <w:color w:val="565656"/>
          <w:sz w:val="24"/>
          <w:szCs w:val="24"/>
          <w:lang w:eastAsia="fr-FR"/>
        </w:rPr>
        <w:t>epibenthi</w:t>
      </w:r>
      <w:r w:rsidR="003A0D94">
        <w:rPr>
          <w:rFonts w:ascii="Times New Roman" w:eastAsia="Times New Roman" w:hAnsi="Times New Roman" w:cs="Times New Roman"/>
          <w:color w:val="565656"/>
          <w:sz w:val="24"/>
          <w:szCs w:val="24"/>
          <w:lang w:eastAsia="fr-FR"/>
        </w:rPr>
        <w:t>que</w:t>
      </w:r>
      <w:proofErr w:type="spellEnd"/>
      <w:r w:rsidRPr="005746C3">
        <w:rPr>
          <w:rFonts w:ascii="Times New Roman" w:eastAsia="Times New Roman" w:hAnsi="Times New Roman" w:cs="Times New Roman"/>
          <w:color w:val="565656"/>
          <w:sz w:val="24"/>
          <w:szCs w:val="24"/>
          <w:lang w:eastAsia="fr-FR"/>
        </w:rPr>
        <w:t xml:space="preserve"> comparable au comportement </w:t>
      </w:r>
      <w:r w:rsidR="003A0D94" w:rsidRPr="003A0D94">
        <w:rPr>
          <w:rFonts w:ascii="Times New Roman" w:eastAsia="Times New Roman" w:hAnsi="Times New Roman" w:cs="Times New Roman"/>
          <w:color w:val="565656"/>
          <w:sz w:val="24"/>
          <w:szCs w:val="24"/>
          <w:lang w:eastAsia="fr-FR"/>
        </w:rPr>
        <w:t xml:space="preserve">excrémentiel </w:t>
      </w:r>
      <w:r w:rsidRPr="005746C3">
        <w:rPr>
          <w:rFonts w:ascii="Times New Roman" w:eastAsia="Times New Roman" w:hAnsi="Times New Roman" w:cs="Times New Roman"/>
          <w:color w:val="565656"/>
          <w:sz w:val="24"/>
          <w:szCs w:val="24"/>
          <w:lang w:eastAsia="fr-FR"/>
        </w:rPr>
        <w:t>des gastéropodes.</w:t>
      </w:r>
    </w:p>
    <w:p w:rsidR="005746C3" w:rsidRPr="005746C3" w:rsidRDefault="005746C3" w:rsidP="005746C3">
      <w:pPr>
        <w:spacing w:before="100" w:beforeAutospacing="1" w:after="100" w:afterAutospacing="1" w:line="240" w:lineRule="auto"/>
        <w:rPr>
          <w:rFonts w:ascii="Times New Roman" w:eastAsia="Times New Roman" w:hAnsi="Times New Roman" w:cs="Times New Roman"/>
          <w:color w:val="565656"/>
          <w:sz w:val="24"/>
          <w:szCs w:val="24"/>
          <w:lang w:eastAsia="fr-FR"/>
        </w:rPr>
      </w:pPr>
      <w:r w:rsidRPr="005746C3">
        <w:rPr>
          <w:rFonts w:ascii="Times New Roman" w:eastAsia="Times New Roman" w:hAnsi="Times New Roman" w:cs="Times New Roman"/>
          <w:color w:val="565656"/>
          <w:sz w:val="24"/>
          <w:szCs w:val="24"/>
          <w:lang w:eastAsia="fr-FR"/>
        </w:rPr>
        <w:t xml:space="preserve">Seulement dans ce sens restreint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est indicatif de l'Ordovicien.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 xml:space="preserve"> peut servir  de cas </w:t>
      </w:r>
      <w:r w:rsidR="003A0D94" w:rsidRPr="003A0D94">
        <w:rPr>
          <w:rFonts w:ascii="Times New Roman" w:eastAsia="Times New Roman" w:hAnsi="Times New Roman" w:cs="Times New Roman"/>
          <w:color w:val="565656"/>
          <w:sz w:val="24"/>
          <w:szCs w:val="24"/>
          <w:lang w:eastAsia="fr-FR"/>
        </w:rPr>
        <w:t xml:space="preserve">d'étude </w:t>
      </w:r>
      <w:r w:rsidRPr="005746C3">
        <w:rPr>
          <w:rFonts w:ascii="Times New Roman" w:eastAsia="Times New Roman" w:hAnsi="Times New Roman" w:cs="Times New Roman"/>
          <w:color w:val="565656"/>
          <w:sz w:val="24"/>
          <w:szCs w:val="24"/>
          <w:lang w:eastAsia="fr-FR"/>
        </w:rPr>
        <w:t xml:space="preserve">pour une discussion critique sur la justification de la notion composite </w:t>
      </w:r>
      <w:r w:rsidR="003A0D94">
        <w:rPr>
          <w:rFonts w:ascii="Times New Roman" w:eastAsia="Times New Roman" w:hAnsi="Times New Roman" w:cs="Times New Roman"/>
          <w:color w:val="565656"/>
          <w:sz w:val="24"/>
          <w:szCs w:val="24"/>
          <w:lang w:eastAsia="fr-FR"/>
        </w:rPr>
        <w:t xml:space="preserve">du concept en </w:t>
      </w:r>
      <w:r w:rsidRPr="005746C3">
        <w:rPr>
          <w:rFonts w:ascii="Times New Roman" w:eastAsia="Times New Roman" w:hAnsi="Times New Roman" w:cs="Times New Roman"/>
          <w:color w:val="565656"/>
          <w:sz w:val="24"/>
          <w:szCs w:val="24"/>
          <w:lang w:eastAsia="fr-FR"/>
        </w:rPr>
        <w:t>ichnologie. Le concept composite / composé est un</w:t>
      </w:r>
      <w:r w:rsidR="003A0D94">
        <w:rPr>
          <w:rFonts w:ascii="Times New Roman" w:eastAsia="Times New Roman" w:hAnsi="Times New Roman" w:cs="Times New Roman"/>
          <w:color w:val="565656"/>
          <w:sz w:val="24"/>
          <w:szCs w:val="24"/>
          <w:lang w:eastAsia="fr-FR"/>
        </w:rPr>
        <w:t xml:space="preserve"> mélange</w:t>
      </w:r>
      <w:r w:rsidRPr="005746C3">
        <w:rPr>
          <w:rFonts w:ascii="Times New Roman" w:eastAsia="Times New Roman" w:hAnsi="Times New Roman" w:cs="Times New Roman"/>
          <w:color w:val="565656"/>
          <w:sz w:val="24"/>
          <w:szCs w:val="24"/>
          <w:lang w:eastAsia="fr-FR"/>
        </w:rPr>
        <w:t xml:space="preserve"> inconciliable d'une approche IRZN-</w:t>
      </w:r>
      <w:proofErr w:type="spellStart"/>
      <w:r w:rsidRPr="005746C3">
        <w:rPr>
          <w:rFonts w:ascii="Times New Roman" w:eastAsia="Times New Roman" w:hAnsi="Times New Roman" w:cs="Times New Roman"/>
          <w:color w:val="565656"/>
          <w:sz w:val="24"/>
          <w:szCs w:val="24"/>
          <w:lang w:eastAsia="fr-FR"/>
        </w:rPr>
        <w:t>nomenclat</w:t>
      </w:r>
      <w:r w:rsidR="003A0D94">
        <w:rPr>
          <w:rFonts w:ascii="Times New Roman" w:eastAsia="Times New Roman" w:hAnsi="Times New Roman" w:cs="Times New Roman"/>
          <w:color w:val="565656"/>
          <w:sz w:val="24"/>
          <w:szCs w:val="24"/>
          <w:lang w:eastAsia="fr-FR"/>
        </w:rPr>
        <w:t>urale</w:t>
      </w:r>
      <w:proofErr w:type="spellEnd"/>
      <w:r w:rsidRPr="005746C3">
        <w:rPr>
          <w:rFonts w:ascii="Times New Roman" w:eastAsia="Times New Roman" w:hAnsi="Times New Roman" w:cs="Times New Roman"/>
          <w:color w:val="565656"/>
          <w:sz w:val="24"/>
          <w:szCs w:val="24"/>
          <w:lang w:eastAsia="fr-FR"/>
        </w:rPr>
        <w:t xml:space="preserve"> combiné</w:t>
      </w:r>
      <w:r w:rsidR="001B32A0">
        <w:rPr>
          <w:rFonts w:ascii="Times New Roman" w:eastAsia="Times New Roman" w:hAnsi="Times New Roman" w:cs="Times New Roman"/>
          <w:color w:val="565656"/>
          <w:sz w:val="24"/>
          <w:szCs w:val="24"/>
          <w:lang w:eastAsia="fr-FR"/>
        </w:rPr>
        <w:t>e</w:t>
      </w:r>
      <w:r w:rsidRPr="005746C3">
        <w:rPr>
          <w:rFonts w:ascii="Times New Roman" w:eastAsia="Times New Roman" w:hAnsi="Times New Roman" w:cs="Times New Roman"/>
          <w:color w:val="565656"/>
          <w:sz w:val="24"/>
          <w:szCs w:val="24"/>
          <w:lang w:eastAsia="fr-FR"/>
        </w:rPr>
        <w:t xml:space="preserve"> avec des éléments d'une terminologie informelle descriptive qui n</w:t>
      </w:r>
      <w:r w:rsidR="001B32A0">
        <w:rPr>
          <w:rFonts w:ascii="Times New Roman" w:eastAsia="Times New Roman" w:hAnsi="Times New Roman" w:cs="Times New Roman"/>
          <w:color w:val="565656"/>
          <w:sz w:val="24"/>
          <w:szCs w:val="24"/>
          <w:lang w:eastAsia="fr-FR"/>
        </w:rPr>
        <w:t>’</w:t>
      </w:r>
      <w:r w:rsidRPr="005746C3">
        <w:rPr>
          <w:rFonts w:ascii="Times New Roman" w:eastAsia="Times New Roman" w:hAnsi="Times New Roman" w:cs="Times New Roman"/>
          <w:color w:val="565656"/>
          <w:sz w:val="24"/>
          <w:szCs w:val="24"/>
          <w:lang w:eastAsia="fr-FR"/>
        </w:rPr>
        <w:t xml:space="preserve">est pas utile pour clarifier le problème </w:t>
      </w:r>
      <w:proofErr w:type="spellStart"/>
      <w:r w:rsidRPr="005746C3">
        <w:rPr>
          <w:rFonts w:ascii="Times New Roman" w:eastAsia="Times New Roman" w:hAnsi="Times New Roman" w:cs="Times New Roman"/>
          <w:color w:val="565656"/>
          <w:sz w:val="24"/>
          <w:szCs w:val="24"/>
          <w:lang w:eastAsia="fr-FR"/>
        </w:rPr>
        <w:t>Tomaculum</w:t>
      </w:r>
      <w:proofErr w:type="spellEnd"/>
      <w:r w:rsidRPr="005746C3">
        <w:rPr>
          <w:rFonts w:ascii="Times New Roman" w:eastAsia="Times New Roman" w:hAnsi="Times New Roman" w:cs="Times New Roman"/>
          <w:color w:val="565656"/>
          <w:sz w:val="24"/>
          <w:szCs w:val="24"/>
          <w:lang w:eastAsia="fr-FR"/>
        </w:rPr>
        <w:t>.</w:t>
      </w:r>
    </w:p>
    <w:tbl>
      <w:tblPr>
        <w:tblW w:w="11235" w:type="dxa"/>
        <w:tblCellSpacing w:w="15" w:type="dxa"/>
        <w:tblCellMar>
          <w:top w:w="15" w:type="dxa"/>
          <w:left w:w="15" w:type="dxa"/>
          <w:bottom w:w="15" w:type="dxa"/>
          <w:right w:w="15" w:type="dxa"/>
        </w:tblCellMar>
        <w:tblLook w:val="04A0" w:firstRow="1" w:lastRow="0" w:firstColumn="1" w:lastColumn="0" w:noHBand="0" w:noVBand="1"/>
      </w:tblPr>
      <w:tblGrid>
        <w:gridCol w:w="11235"/>
      </w:tblGrid>
      <w:tr w:rsidR="00A412D2" w:rsidRPr="005365B6">
        <w:trPr>
          <w:tblCellSpacing w:w="15" w:type="dxa"/>
        </w:trPr>
        <w:tc>
          <w:tcPr>
            <w:tcW w:w="11175" w:type="dxa"/>
            <w:vAlign w:val="center"/>
            <w:hideMark/>
          </w:tcPr>
          <w:p w:rsidR="00A412D2" w:rsidRPr="00A412D2" w:rsidRDefault="00A412D2" w:rsidP="00A412D2">
            <w:pPr>
              <w:spacing w:before="100" w:beforeAutospacing="1" w:after="100" w:afterAutospacing="1" w:line="240" w:lineRule="auto"/>
              <w:jc w:val="center"/>
              <w:rPr>
                <w:rFonts w:ascii="Times New Roman" w:eastAsia="Times New Roman" w:hAnsi="Times New Roman" w:cs="Times New Roman"/>
                <w:color w:val="565656"/>
                <w:sz w:val="24"/>
                <w:szCs w:val="24"/>
                <w:lang w:val="en-US" w:eastAsia="fr-FR"/>
              </w:rPr>
            </w:pPr>
            <w:r w:rsidRPr="00A412D2">
              <w:rPr>
                <w:rFonts w:ascii="Times New Roman" w:eastAsia="Times New Roman" w:hAnsi="Times New Roman" w:cs="Times New Roman"/>
                <w:noProof/>
                <w:color w:val="565656"/>
                <w:sz w:val="24"/>
                <w:szCs w:val="24"/>
                <w:lang w:eastAsia="fr-FR"/>
              </w:rPr>
              <w:drawing>
                <wp:inline distT="0" distB="0" distL="0" distR="0" wp14:anchorId="6AE112D1" wp14:editId="04F1F77F">
                  <wp:extent cx="3747747" cy="2409825"/>
                  <wp:effectExtent l="0" t="0" r="5715" b="0"/>
                  <wp:docPr id="2" name="Image 2" descr="http://www.l-koch.de/tomacul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l-koch.de/tomacul1b.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55707" cy="2414944"/>
                          </a:xfrm>
                          <a:prstGeom prst="rect">
                            <a:avLst/>
                          </a:prstGeom>
                          <a:noFill/>
                          <a:ln>
                            <a:noFill/>
                          </a:ln>
                        </pic:spPr>
                      </pic:pic>
                    </a:graphicData>
                  </a:graphic>
                </wp:inline>
              </w:drawing>
            </w:r>
            <w:r w:rsidRPr="00A412D2">
              <w:rPr>
                <w:rFonts w:ascii="Times New Roman" w:eastAsia="Times New Roman" w:hAnsi="Times New Roman" w:cs="Times New Roman"/>
                <w:color w:val="565656"/>
                <w:sz w:val="24"/>
                <w:szCs w:val="24"/>
                <w:lang w:val="en-US" w:eastAsia="fr-FR"/>
              </w:rPr>
              <w:br/>
            </w:r>
            <w:proofErr w:type="spellStart"/>
            <w:r w:rsidRPr="002B16B8">
              <w:rPr>
                <w:rFonts w:ascii="Verdana" w:eastAsia="Times New Roman" w:hAnsi="Verdana" w:cs="Times New Roman"/>
                <w:i/>
                <w:iCs/>
                <w:color w:val="565656"/>
                <w:lang w:val="en-US" w:eastAsia="fr-FR"/>
              </w:rPr>
              <w:t>Tomaculum</w:t>
            </w:r>
            <w:proofErr w:type="spellEnd"/>
            <w:r w:rsidRPr="002B16B8">
              <w:rPr>
                <w:rFonts w:ascii="Verdana" w:eastAsia="Times New Roman" w:hAnsi="Verdana" w:cs="Times New Roman"/>
                <w:i/>
                <w:iCs/>
                <w:color w:val="565656"/>
                <w:lang w:val="en-US" w:eastAsia="fr-FR"/>
              </w:rPr>
              <w:t xml:space="preserve"> </w:t>
            </w:r>
            <w:proofErr w:type="spellStart"/>
            <w:r w:rsidRPr="002B16B8">
              <w:rPr>
                <w:rFonts w:ascii="Verdana" w:eastAsia="Times New Roman" w:hAnsi="Verdana" w:cs="Times New Roman"/>
                <w:i/>
                <w:iCs/>
                <w:color w:val="565656"/>
                <w:lang w:val="en-US" w:eastAsia="fr-FR"/>
              </w:rPr>
              <w:t>problematicum</w:t>
            </w:r>
            <w:proofErr w:type="spellEnd"/>
            <w:r w:rsidRPr="002B16B8">
              <w:rPr>
                <w:rFonts w:ascii="Verdana" w:eastAsia="Times New Roman" w:hAnsi="Verdana" w:cs="Times New Roman"/>
                <w:color w:val="565656"/>
                <w:lang w:val="en-US" w:eastAsia="fr-FR"/>
              </w:rPr>
              <w:t xml:space="preserve"> GROOM 1902, </w:t>
            </w:r>
            <w:r w:rsidRPr="002B16B8">
              <w:rPr>
                <w:rFonts w:ascii="Verdana" w:eastAsia="Times New Roman" w:hAnsi="Verdana" w:cs="Times New Roman"/>
                <w:color w:val="565656"/>
                <w:lang w:val="en-US" w:eastAsia="fr-FR"/>
              </w:rPr>
              <w:br/>
            </w:r>
            <w:proofErr w:type="spellStart"/>
            <w:r w:rsidRPr="002B16B8">
              <w:rPr>
                <w:rFonts w:ascii="Verdana" w:eastAsia="Times New Roman" w:hAnsi="Verdana" w:cs="Times New Roman"/>
                <w:color w:val="565656"/>
                <w:lang w:val="en-US" w:eastAsia="fr-FR"/>
              </w:rPr>
              <w:t>Llanvirn</w:t>
            </w:r>
            <w:proofErr w:type="spellEnd"/>
            <w:r w:rsidRPr="002B16B8">
              <w:rPr>
                <w:rFonts w:ascii="Verdana" w:eastAsia="Times New Roman" w:hAnsi="Verdana" w:cs="Times New Roman"/>
                <w:color w:val="565656"/>
                <w:lang w:val="en-US" w:eastAsia="fr-FR"/>
              </w:rPr>
              <w:t xml:space="preserve">, </w:t>
            </w:r>
            <w:proofErr w:type="spellStart"/>
            <w:r w:rsidRPr="002B16B8">
              <w:rPr>
                <w:rFonts w:ascii="Verdana" w:eastAsia="Times New Roman" w:hAnsi="Verdana" w:cs="Times New Roman"/>
                <w:color w:val="565656"/>
                <w:lang w:val="en-US" w:eastAsia="fr-FR"/>
              </w:rPr>
              <w:t>Ebbe</w:t>
            </w:r>
            <w:proofErr w:type="spellEnd"/>
            <w:r w:rsidRPr="002B16B8">
              <w:rPr>
                <w:rFonts w:ascii="Verdana" w:eastAsia="Times New Roman" w:hAnsi="Verdana" w:cs="Times New Roman"/>
                <w:color w:val="565656"/>
                <w:lang w:val="en-US" w:eastAsia="fr-FR"/>
              </w:rPr>
              <w:t xml:space="preserve"> Anticline, Rhenish Massif</w:t>
            </w:r>
          </w:p>
        </w:tc>
      </w:tr>
    </w:tbl>
    <w:p w:rsidR="002B16B8" w:rsidRPr="00D94BEF" w:rsidRDefault="002B16B8">
      <w:pPr>
        <w:rPr>
          <w:lang w:val="en-US"/>
        </w:rPr>
      </w:pPr>
    </w:p>
    <w:p w:rsidR="00A412D2" w:rsidRPr="00A412D2" w:rsidRDefault="00A412D2">
      <w:r w:rsidRPr="00A412D2">
        <w:lastRenderedPageBreak/>
        <w:t xml:space="preserve">The </w:t>
      </w:r>
      <w:proofErr w:type="spellStart"/>
      <w:r w:rsidRPr="00A412D2">
        <w:t>fossil</w:t>
      </w:r>
      <w:proofErr w:type="spellEnd"/>
      <w:r w:rsidRPr="00A412D2">
        <w:t xml:space="preserve"> </w:t>
      </w:r>
      <w:proofErr w:type="gramStart"/>
      <w:r w:rsidRPr="00A412D2">
        <w:t>forum ,</w:t>
      </w:r>
      <w:proofErr w:type="gramEnd"/>
      <w:r w:rsidRPr="00A412D2">
        <w:t xml:space="preserve"> galerie photo de </w:t>
      </w:r>
      <w:proofErr w:type="spellStart"/>
      <w:r w:rsidRPr="00A412D2">
        <w:t>Nala</w:t>
      </w:r>
      <w:proofErr w:type="spellEnd"/>
      <w:r w:rsidR="002B16B8">
        <w:t xml:space="preserve"> : </w:t>
      </w:r>
    </w:p>
    <w:p w:rsidR="00A412D2" w:rsidRDefault="00A412D2" w:rsidP="002B16B8">
      <w:pPr>
        <w:jc w:val="center"/>
        <w:rPr>
          <w:lang w:val="en-US"/>
        </w:rPr>
      </w:pPr>
      <w:r>
        <w:rPr>
          <w:rFonts w:ascii="Arial" w:hAnsi="Arial" w:cs="Arial"/>
          <w:noProof/>
          <w:sz w:val="20"/>
          <w:szCs w:val="20"/>
          <w:lang w:eastAsia="fr-FR"/>
        </w:rPr>
        <w:drawing>
          <wp:inline distT="0" distB="0" distL="0" distR="0" wp14:anchorId="5D320254" wp14:editId="43EA8537">
            <wp:extent cx="3486150" cy="2231136"/>
            <wp:effectExtent l="0" t="0" r="0" b="0"/>
            <wp:docPr id="3" name="il_fi" descr="http://www.thefossilforum.com/uploads/gallery/album_722/med_gallery_2325_722_28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thefossilforum.com/uploads/gallery/album_722/med_gallery_2325_722_2820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93304" cy="2235715"/>
                    </a:xfrm>
                    <a:prstGeom prst="rect">
                      <a:avLst/>
                    </a:prstGeom>
                    <a:noFill/>
                    <a:ln>
                      <a:noFill/>
                    </a:ln>
                  </pic:spPr>
                </pic:pic>
              </a:graphicData>
            </a:graphic>
          </wp:inline>
        </w:drawing>
      </w:r>
    </w:p>
    <w:p w:rsidR="00A412D2" w:rsidRPr="002B16B8" w:rsidRDefault="00A412D2">
      <w:pPr>
        <w:rPr>
          <w:rFonts w:ascii="Calibri" w:hAnsi="Calibri" w:cs="Helvetica"/>
          <w:color w:val="000000"/>
          <w:lang w:val="en"/>
        </w:rPr>
      </w:pPr>
      <w:proofErr w:type="spellStart"/>
      <w:r w:rsidRPr="002B16B8">
        <w:rPr>
          <w:rFonts w:ascii="Calibri" w:hAnsi="Calibri" w:cs="Helvetica"/>
          <w:color w:val="000000"/>
          <w:lang w:val="en"/>
        </w:rPr>
        <w:t>Tomaculum</w:t>
      </w:r>
      <w:proofErr w:type="spellEnd"/>
      <w:r w:rsidRPr="002B16B8">
        <w:rPr>
          <w:rFonts w:ascii="Calibri" w:hAnsi="Calibri" w:cs="Helvetica"/>
          <w:color w:val="000000"/>
          <w:lang w:val="en"/>
        </w:rPr>
        <w:t xml:space="preserve"> </w:t>
      </w:r>
      <w:proofErr w:type="spellStart"/>
      <w:r w:rsidRPr="002B16B8">
        <w:rPr>
          <w:rFonts w:ascii="Calibri" w:hAnsi="Calibri" w:cs="Helvetica"/>
          <w:color w:val="000000"/>
          <w:lang w:val="en"/>
        </w:rPr>
        <w:t>problematicum</w:t>
      </w:r>
      <w:proofErr w:type="spellEnd"/>
      <w:r w:rsidRPr="002B16B8">
        <w:rPr>
          <w:rFonts w:ascii="Calibri" w:hAnsi="Calibri" w:cs="Helvetica"/>
          <w:color w:val="000000"/>
          <w:lang w:val="en"/>
        </w:rPr>
        <w:t xml:space="preserve"> Middle Ordovician, </w:t>
      </w:r>
      <w:proofErr w:type="spellStart"/>
      <w:r w:rsidRPr="002B16B8">
        <w:rPr>
          <w:rFonts w:ascii="Calibri" w:hAnsi="Calibri" w:cs="Helvetica"/>
          <w:color w:val="000000"/>
          <w:lang w:val="en"/>
        </w:rPr>
        <w:t>Calzada</w:t>
      </w:r>
      <w:proofErr w:type="spellEnd"/>
      <w:r w:rsidRPr="002B16B8">
        <w:rPr>
          <w:rFonts w:ascii="Calibri" w:hAnsi="Calibri" w:cs="Helvetica"/>
          <w:color w:val="000000"/>
          <w:lang w:val="en"/>
        </w:rPr>
        <w:t xml:space="preserve"> de </w:t>
      </w:r>
      <w:proofErr w:type="spellStart"/>
      <w:r w:rsidRPr="002B16B8">
        <w:rPr>
          <w:rFonts w:ascii="Calibri" w:hAnsi="Calibri" w:cs="Helvetica"/>
          <w:color w:val="000000"/>
          <w:lang w:val="en"/>
        </w:rPr>
        <w:t>Calatrava</w:t>
      </w:r>
      <w:proofErr w:type="spellEnd"/>
      <w:r w:rsidRPr="002B16B8">
        <w:rPr>
          <w:rFonts w:ascii="Calibri" w:hAnsi="Calibri" w:cs="Helvetica"/>
          <w:color w:val="000000"/>
          <w:lang w:val="en"/>
        </w:rPr>
        <w:t>, Ciudad Real, Spain</w:t>
      </w:r>
    </w:p>
    <w:p w:rsidR="00A412D2" w:rsidRDefault="005365B6" w:rsidP="002B16B8">
      <w:pPr>
        <w:spacing w:after="0" w:line="240" w:lineRule="auto"/>
        <w:contextualSpacing/>
        <w:rPr>
          <w:lang w:val="en-US"/>
        </w:rPr>
      </w:pPr>
      <w:hyperlink r:id="rId10" w:history="1">
        <w:r w:rsidR="00A412D2" w:rsidRPr="00466F50">
          <w:rPr>
            <w:rStyle w:val="Lienhypertexte"/>
            <w:lang w:val="en-US"/>
          </w:rPr>
          <w:t>http://l-koch.de/texte/text_ebbe.html</w:t>
        </w:r>
      </w:hyperlink>
      <w:r w:rsidR="00A412D2">
        <w:rPr>
          <w:lang w:val="en-US"/>
        </w:rPr>
        <w:t xml:space="preserve"> </w:t>
      </w:r>
    </w:p>
    <w:p w:rsidR="00A412D2" w:rsidRPr="00A412D2" w:rsidRDefault="00A412D2" w:rsidP="002B16B8">
      <w:pPr>
        <w:spacing w:before="100" w:beforeAutospacing="1" w:after="0" w:line="240" w:lineRule="auto"/>
        <w:contextualSpacing/>
        <w:rPr>
          <w:rFonts w:ascii="Times New Roman" w:eastAsia="Times New Roman" w:hAnsi="Times New Roman" w:cs="Times New Roman"/>
          <w:color w:val="565656"/>
          <w:sz w:val="24"/>
          <w:szCs w:val="24"/>
          <w:lang w:eastAsia="fr-FR"/>
        </w:rPr>
      </w:pPr>
      <w:proofErr w:type="spellStart"/>
      <w:r w:rsidRPr="00A412D2">
        <w:rPr>
          <w:rFonts w:ascii="Arial" w:eastAsia="Times New Roman" w:hAnsi="Arial" w:cs="Arial"/>
          <w:b/>
          <w:bCs/>
          <w:color w:val="000000"/>
          <w:sz w:val="20"/>
          <w:szCs w:val="20"/>
          <w:lang w:eastAsia="fr-FR"/>
        </w:rPr>
        <w:t>Fossilien</w:t>
      </w:r>
      <w:proofErr w:type="spellEnd"/>
      <w:r w:rsidRPr="00A412D2">
        <w:rPr>
          <w:rFonts w:ascii="Arial" w:eastAsia="Times New Roman" w:hAnsi="Arial" w:cs="Arial"/>
          <w:b/>
          <w:bCs/>
          <w:color w:val="000000"/>
          <w:sz w:val="20"/>
          <w:szCs w:val="20"/>
          <w:lang w:eastAsia="fr-FR"/>
        </w:rPr>
        <w:t xml:space="preserve"> </w:t>
      </w:r>
      <w:proofErr w:type="spellStart"/>
      <w:r w:rsidRPr="00A412D2">
        <w:rPr>
          <w:rFonts w:ascii="Arial" w:eastAsia="Times New Roman" w:hAnsi="Arial" w:cs="Arial"/>
          <w:b/>
          <w:bCs/>
          <w:color w:val="000000"/>
          <w:sz w:val="20"/>
          <w:szCs w:val="20"/>
          <w:lang w:eastAsia="fr-FR"/>
        </w:rPr>
        <w:t>aus</w:t>
      </w:r>
      <w:proofErr w:type="spellEnd"/>
      <w:r w:rsidRPr="00A412D2">
        <w:rPr>
          <w:rFonts w:ascii="Arial" w:eastAsia="Times New Roman" w:hAnsi="Arial" w:cs="Arial"/>
          <w:b/>
          <w:bCs/>
          <w:color w:val="000000"/>
          <w:sz w:val="20"/>
          <w:szCs w:val="20"/>
          <w:lang w:eastAsia="fr-FR"/>
        </w:rPr>
        <w:t xml:space="preserve"> </w:t>
      </w:r>
      <w:proofErr w:type="spellStart"/>
      <w:r w:rsidRPr="00A412D2">
        <w:rPr>
          <w:rFonts w:ascii="Arial" w:eastAsia="Times New Roman" w:hAnsi="Arial" w:cs="Arial"/>
          <w:b/>
          <w:bCs/>
          <w:color w:val="000000"/>
          <w:sz w:val="20"/>
          <w:szCs w:val="20"/>
          <w:lang w:eastAsia="fr-FR"/>
        </w:rPr>
        <w:t>dem</w:t>
      </w:r>
      <w:proofErr w:type="spellEnd"/>
      <w:r w:rsidRPr="00A412D2">
        <w:rPr>
          <w:rFonts w:ascii="Arial" w:eastAsia="Times New Roman" w:hAnsi="Arial" w:cs="Arial"/>
          <w:b/>
          <w:bCs/>
          <w:color w:val="000000"/>
          <w:sz w:val="20"/>
          <w:szCs w:val="20"/>
          <w:lang w:eastAsia="fr-FR"/>
        </w:rPr>
        <w:t xml:space="preserve"> </w:t>
      </w:r>
      <w:proofErr w:type="spellStart"/>
      <w:r w:rsidRPr="00A412D2">
        <w:rPr>
          <w:rFonts w:ascii="Arial" w:eastAsia="Times New Roman" w:hAnsi="Arial" w:cs="Arial"/>
          <w:b/>
          <w:bCs/>
          <w:color w:val="000000"/>
          <w:sz w:val="20"/>
          <w:szCs w:val="20"/>
          <w:lang w:eastAsia="fr-FR"/>
        </w:rPr>
        <w:t>Ordovizium</w:t>
      </w:r>
      <w:proofErr w:type="spellEnd"/>
      <w:r w:rsidRPr="00A412D2">
        <w:rPr>
          <w:rFonts w:ascii="Arial" w:eastAsia="Times New Roman" w:hAnsi="Arial" w:cs="Arial"/>
          <w:b/>
          <w:bCs/>
          <w:color w:val="000000"/>
          <w:sz w:val="20"/>
          <w:szCs w:val="20"/>
          <w:lang w:eastAsia="fr-FR"/>
        </w:rPr>
        <w:t xml:space="preserve"> des </w:t>
      </w:r>
      <w:proofErr w:type="spellStart"/>
      <w:r w:rsidRPr="00A412D2">
        <w:rPr>
          <w:rFonts w:ascii="Arial" w:eastAsia="Times New Roman" w:hAnsi="Arial" w:cs="Arial"/>
          <w:b/>
          <w:bCs/>
          <w:color w:val="000000"/>
          <w:sz w:val="20"/>
          <w:szCs w:val="20"/>
          <w:lang w:eastAsia="fr-FR"/>
        </w:rPr>
        <w:t>Ebbe-Sattels</w:t>
      </w:r>
      <w:proofErr w:type="spellEnd"/>
      <w:r w:rsidR="001B406C">
        <w:rPr>
          <w:rFonts w:ascii="Arial" w:eastAsia="Times New Roman" w:hAnsi="Arial" w:cs="Arial"/>
          <w:b/>
          <w:bCs/>
          <w:color w:val="000000"/>
          <w:sz w:val="20"/>
          <w:szCs w:val="20"/>
          <w:lang w:eastAsia="fr-FR"/>
        </w:rPr>
        <w:t xml:space="preserve"> (Westphalie)</w:t>
      </w:r>
    </w:p>
    <w:tbl>
      <w:tblPr>
        <w:tblW w:w="8478" w:type="dxa"/>
        <w:tblCellSpacing w:w="37" w:type="dxa"/>
        <w:tblCellMar>
          <w:left w:w="0" w:type="dxa"/>
          <w:right w:w="0" w:type="dxa"/>
        </w:tblCellMar>
        <w:tblLook w:val="04A0" w:firstRow="1" w:lastRow="0" w:firstColumn="1" w:lastColumn="0" w:noHBand="0" w:noVBand="1"/>
      </w:tblPr>
      <w:tblGrid>
        <w:gridCol w:w="8361"/>
        <w:gridCol w:w="117"/>
      </w:tblGrid>
      <w:tr w:rsidR="00A412D2" w:rsidRPr="00A412D2" w:rsidTr="001B406C">
        <w:trPr>
          <w:tblCellSpacing w:w="37" w:type="dxa"/>
        </w:trPr>
        <w:tc>
          <w:tcPr>
            <w:tcW w:w="8250" w:type="dxa"/>
            <w:hideMark/>
          </w:tcPr>
          <w:p w:rsidR="00A412D2" w:rsidRPr="00A412D2" w:rsidRDefault="00A412D2" w:rsidP="002B16B8">
            <w:pPr>
              <w:spacing w:before="100" w:beforeAutospacing="1" w:after="0" w:line="240" w:lineRule="auto"/>
              <w:ind w:left="720"/>
              <w:contextualSpacing/>
              <w:jc w:val="center"/>
              <w:rPr>
                <w:rFonts w:ascii="Times New Roman" w:eastAsia="Times New Roman" w:hAnsi="Times New Roman" w:cs="Times New Roman"/>
                <w:color w:val="565656"/>
                <w:sz w:val="24"/>
                <w:szCs w:val="24"/>
                <w:lang w:eastAsia="fr-FR"/>
              </w:rPr>
            </w:pPr>
            <w:r w:rsidRPr="00A412D2">
              <w:rPr>
                <w:rFonts w:ascii="Times New Roman" w:eastAsia="Times New Roman" w:hAnsi="Times New Roman" w:cs="Times New Roman"/>
                <w:noProof/>
                <w:color w:val="565656"/>
                <w:sz w:val="24"/>
                <w:szCs w:val="24"/>
                <w:lang w:eastAsia="fr-FR"/>
              </w:rPr>
              <w:drawing>
                <wp:inline distT="0" distB="0" distL="0" distR="0" wp14:anchorId="1FD88F1C" wp14:editId="6D720912">
                  <wp:extent cx="1085850" cy="1968414"/>
                  <wp:effectExtent l="0" t="0" r="0" b="0"/>
                  <wp:docPr id="4" name="Image 4" descr="http://l-koch.de/texte/ebb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l-koch.de/texte/ebbe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8229" cy="2008982"/>
                          </a:xfrm>
                          <a:prstGeom prst="rect">
                            <a:avLst/>
                          </a:prstGeom>
                          <a:noFill/>
                          <a:ln>
                            <a:noFill/>
                          </a:ln>
                        </pic:spPr>
                      </pic:pic>
                    </a:graphicData>
                  </a:graphic>
                </wp:inline>
              </w:drawing>
            </w:r>
          </w:p>
        </w:tc>
        <w:tc>
          <w:tcPr>
            <w:tcW w:w="6" w:type="dxa"/>
            <w:hideMark/>
          </w:tcPr>
          <w:p w:rsidR="00A412D2" w:rsidRPr="00A412D2" w:rsidRDefault="00A412D2" w:rsidP="002B16B8">
            <w:pPr>
              <w:spacing w:before="100" w:beforeAutospacing="1" w:after="0" w:line="240" w:lineRule="auto"/>
              <w:contextualSpacing/>
              <w:jc w:val="center"/>
              <w:rPr>
                <w:rFonts w:ascii="Times New Roman" w:eastAsia="Times New Roman" w:hAnsi="Times New Roman" w:cs="Times New Roman"/>
                <w:color w:val="565656"/>
                <w:sz w:val="24"/>
                <w:szCs w:val="24"/>
                <w:lang w:eastAsia="fr-FR"/>
              </w:rPr>
            </w:pPr>
          </w:p>
        </w:tc>
      </w:tr>
      <w:tr w:rsidR="00A412D2" w:rsidRPr="00A412D2" w:rsidTr="001B406C">
        <w:trPr>
          <w:tblCellSpacing w:w="37" w:type="dxa"/>
        </w:trPr>
        <w:tc>
          <w:tcPr>
            <w:tcW w:w="8250" w:type="dxa"/>
            <w:hideMark/>
          </w:tcPr>
          <w:p w:rsidR="00A412D2" w:rsidRPr="002B16B8" w:rsidRDefault="00A412D2" w:rsidP="002B16B8">
            <w:pPr>
              <w:spacing w:before="100" w:beforeAutospacing="1" w:after="0" w:line="240" w:lineRule="auto"/>
              <w:contextualSpacing/>
              <w:jc w:val="center"/>
              <w:rPr>
                <w:rFonts w:ascii="Arial" w:eastAsia="Times New Roman" w:hAnsi="Arial" w:cs="Arial"/>
                <w:color w:val="000000"/>
                <w:sz w:val="20"/>
                <w:szCs w:val="20"/>
                <w:lang w:eastAsia="fr-FR"/>
              </w:rPr>
            </w:pPr>
            <w:proofErr w:type="spellStart"/>
            <w:proofErr w:type="gramStart"/>
            <w:r w:rsidRPr="002B16B8">
              <w:rPr>
                <w:rFonts w:ascii="Arial" w:eastAsia="Times New Roman" w:hAnsi="Arial" w:cs="Arial"/>
                <w:color w:val="000000"/>
                <w:sz w:val="20"/>
                <w:szCs w:val="20"/>
                <w:lang w:val="en-US" w:eastAsia="fr-FR"/>
              </w:rPr>
              <w:t>Kotpillenschnur</w:t>
            </w:r>
            <w:proofErr w:type="spellEnd"/>
            <w:r w:rsidRPr="002B16B8">
              <w:rPr>
                <w:rFonts w:ascii="Arial" w:eastAsia="Times New Roman" w:hAnsi="Arial" w:cs="Arial"/>
                <w:color w:val="000000"/>
                <w:sz w:val="20"/>
                <w:szCs w:val="20"/>
                <w:lang w:val="en-US" w:eastAsia="fr-FR"/>
              </w:rPr>
              <w:t xml:space="preserve"> </w:t>
            </w:r>
            <w:r w:rsidR="001B406C" w:rsidRPr="002B16B8">
              <w:rPr>
                <w:rFonts w:ascii="Arial" w:eastAsia="Times New Roman" w:hAnsi="Arial" w:cs="Arial"/>
                <w:color w:val="000000"/>
                <w:sz w:val="20"/>
                <w:szCs w:val="20"/>
                <w:lang w:val="en-US" w:eastAsia="fr-FR"/>
              </w:rPr>
              <w:t xml:space="preserve"> </w:t>
            </w:r>
            <w:proofErr w:type="spellStart"/>
            <w:r w:rsidRPr="002B16B8">
              <w:rPr>
                <w:rFonts w:ascii="Arial" w:eastAsia="Times New Roman" w:hAnsi="Arial" w:cs="Arial"/>
                <w:i/>
                <w:iCs/>
                <w:color w:val="000000"/>
                <w:sz w:val="20"/>
                <w:szCs w:val="20"/>
                <w:lang w:val="en-US" w:eastAsia="fr-FR"/>
              </w:rPr>
              <w:t>Tomaculum</w:t>
            </w:r>
            <w:proofErr w:type="spellEnd"/>
            <w:proofErr w:type="gramEnd"/>
            <w:r w:rsidRPr="002B16B8">
              <w:rPr>
                <w:rFonts w:ascii="Arial" w:eastAsia="Times New Roman" w:hAnsi="Arial" w:cs="Arial"/>
                <w:i/>
                <w:iCs/>
                <w:color w:val="000000"/>
                <w:sz w:val="20"/>
                <w:szCs w:val="20"/>
                <w:lang w:val="en-US" w:eastAsia="fr-FR"/>
              </w:rPr>
              <w:t xml:space="preserve"> </w:t>
            </w:r>
            <w:proofErr w:type="spellStart"/>
            <w:r w:rsidRPr="002B16B8">
              <w:rPr>
                <w:rFonts w:ascii="Arial" w:eastAsia="Times New Roman" w:hAnsi="Arial" w:cs="Arial"/>
                <w:i/>
                <w:iCs/>
                <w:color w:val="000000"/>
                <w:sz w:val="20"/>
                <w:szCs w:val="20"/>
                <w:lang w:val="en-US" w:eastAsia="fr-FR"/>
              </w:rPr>
              <w:t>problematicum</w:t>
            </w:r>
            <w:proofErr w:type="spellEnd"/>
            <w:r w:rsidRPr="002B16B8">
              <w:rPr>
                <w:rFonts w:ascii="Arial" w:eastAsia="Times New Roman" w:hAnsi="Arial" w:cs="Arial"/>
                <w:color w:val="000000"/>
                <w:sz w:val="20"/>
                <w:szCs w:val="20"/>
                <w:lang w:val="en-US" w:eastAsia="fr-FR"/>
              </w:rPr>
              <w:t xml:space="preserve"> </w:t>
            </w:r>
            <w:r w:rsidR="001B406C" w:rsidRPr="002B16B8">
              <w:rPr>
                <w:rFonts w:ascii="Arial" w:eastAsia="Times New Roman" w:hAnsi="Arial" w:cs="Arial"/>
                <w:color w:val="000000"/>
                <w:sz w:val="20"/>
                <w:szCs w:val="20"/>
                <w:lang w:val="en-US" w:eastAsia="fr-FR"/>
              </w:rPr>
              <w:t xml:space="preserve"> </w:t>
            </w:r>
            <w:r w:rsidRPr="002B16B8">
              <w:rPr>
                <w:rFonts w:ascii="Arial" w:eastAsia="Times New Roman" w:hAnsi="Arial" w:cs="Arial"/>
                <w:smallCaps/>
                <w:color w:val="000000"/>
                <w:sz w:val="20"/>
                <w:szCs w:val="20"/>
                <w:lang w:val="en-US" w:eastAsia="fr-FR"/>
              </w:rPr>
              <w:t>Groom</w:t>
            </w:r>
            <w:r w:rsidRPr="002B16B8">
              <w:rPr>
                <w:rFonts w:ascii="Arial" w:eastAsia="Times New Roman" w:hAnsi="Arial" w:cs="Arial"/>
                <w:color w:val="000000"/>
                <w:sz w:val="20"/>
                <w:szCs w:val="20"/>
                <w:lang w:val="en-US" w:eastAsia="fr-FR"/>
              </w:rPr>
              <w:t xml:space="preserve"> 1902.</w:t>
            </w:r>
            <w:r w:rsidRPr="002B16B8">
              <w:rPr>
                <w:rFonts w:ascii="Arial" w:eastAsia="Times New Roman" w:hAnsi="Arial" w:cs="Arial"/>
                <w:color w:val="000000"/>
                <w:sz w:val="20"/>
                <w:szCs w:val="20"/>
                <w:lang w:val="en-US" w:eastAsia="fr-FR"/>
              </w:rPr>
              <w:br/>
            </w:r>
            <w:proofErr w:type="spellStart"/>
            <w:r w:rsidRPr="002B16B8">
              <w:rPr>
                <w:rFonts w:ascii="Arial" w:eastAsia="Times New Roman" w:hAnsi="Arial" w:cs="Arial"/>
                <w:color w:val="000000"/>
                <w:sz w:val="20"/>
                <w:szCs w:val="20"/>
                <w:lang w:val="en-US" w:eastAsia="fr-FR"/>
              </w:rPr>
              <w:t>Fundort</w:t>
            </w:r>
            <w:proofErr w:type="spellEnd"/>
            <w:r w:rsidRPr="002B16B8">
              <w:rPr>
                <w:rFonts w:ascii="Arial" w:eastAsia="Times New Roman" w:hAnsi="Arial" w:cs="Arial"/>
                <w:color w:val="000000"/>
                <w:sz w:val="20"/>
                <w:szCs w:val="20"/>
                <w:lang w:val="en-US" w:eastAsia="fr-FR"/>
              </w:rPr>
              <w:t xml:space="preserve">: </w:t>
            </w:r>
            <w:proofErr w:type="spellStart"/>
            <w:r w:rsidRPr="002B16B8">
              <w:rPr>
                <w:rFonts w:ascii="Arial" w:eastAsia="Times New Roman" w:hAnsi="Arial" w:cs="Arial"/>
                <w:color w:val="000000"/>
                <w:sz w:val="20"/>
                <w:szCs w:val="20"/>
                <w:lang w:val="en-US" w:eastAsia="fr-FR"/>
              </w:rPr>
              <w:t>Kiesbert</w:t>
            </w:r>
            <w:proofErr w:type="spellEnd"/>
            <w:r w:rsidRPr="002B16B8">
              <w:rPr>
                <w:rFonts w:ascii="Arial" w:eastAsia="Times New Roman" w:hAnsi="Arial" w:cs="Arial"/>
                <w:color w:val="000000"/>
                <w:sz w:val="20"/>
                <w:szCs w:val="20"/>
                <w:lang w:val="en-US" w:eastAsia="fr-FR"/>
              </w:rPr>
              <w:t>.</w:t>
            </w:r>
            <w:r w:rsidR="001B406C" w:rsidRPr="002B16B8">
              <w:rPr>
                <w:rFonts w:ascii="Arial" w:eastAsia="Times New Roman" w:hAnsi="Arial" w:cs="Arial"/>
                <w:color w:val="000000"/>
                <w:sz w:val="20"/>
                <w:szCs w:val="20"/>
                <w:lang w:val="en-US" w:eastAsia="fr-FR"/>
              </w:rPr>
              <w:t xml:space="preserve"> </w:t>
            </w:r>
            <w:proofErr w:type="spellStart"/>
            <w:r w:rsidRPr="002B16B8">
              <w:rPr>
                <w:rFonts w:ascii="Arial" w:eastAsia="Times New Roman" w:hAnsi="Arial" w:cs="Arial"/>
                <w:color w:val="000000"/>
                <w:sz w:val="20"/>
                <w:szCs w:val="20"/>
                <w:lang w:eastAsia="fr-FR"/>
              </w:rPr>
              <w:t>Aufbewahrung</w:t>
            </w:r>
            <w:proofErr w:type="spellEnd"/>
            <w:r w:rsidRPr="002B16B8">
              <w:rPr>
                <w:rFonts w:ascii="Arial" w:eastAsia="Times New Roman" w:hAnsi="Arial" w:cs="Arial"/>
                <w:color w:val="000000"/>
                <w:sz w:val="20"/>
                <w:szCs w:val="20"/>
                <w:lang w:eastAsia="fr-FR"/>
              </w:rPr>
              <w:t xml:space="preserve">: </w:t>
            </w:r>
            <w:proofErr w:type="spellStart"/>
            <w:r w:rsidRPr="002B16B8">
              <w:rPr>
                <w:rFonts w:ascii="Arial" w:eastAsia="Times New Roman" w:hAnsi="Arial" w:cs="Arial"/>
                <w:color w:val="000000"/>
                <w:sz w:val="20"/>
                <w:szCs w:val="20"/>
                <w:lang w:eastAsia="fr-FR"/>
              </w:rPr>
              <w:t>Geol</w:t>
            </w:r>
            <w:proofErr w:type="spellEnd"/>
            <w:r w:rsidRPr="002B16B8">
              <w:rPr>
                <w:rFonts w:ascii="Arial" w:eastAsia="Times New Roman" w:hAnsi="Arial" w:cs="Arial"/>
                <w:color w:val="000000"/>
                <w:sz w:val="20"/>
                <w:szCs w:val="20"/>
                <w:lang w:eastAsia="fr-FR"/>
              </w:rPr>
              <w:t xml:space="preserve">. Institut </w:t>
            </w:r>
            <w:r w:rsidR="001B406C" w:rsidRPr="002B16B8">
              <w:rPr>
                <w:rFonts w:ascii="Arial" w:eastAsia="Times New Roman" w:hAnsi="Arial" w:cs="Arial"/>
                <w:color w:val="000000"/>
                <w:sz w:val="20"/>
                <w:szCs w:val="20"/>
                <w:lang w:eastAsia="fr-FR"/>
              </w:rPr>
              <w:t xml:space="preserve"> </w:t>
            </w:r>
            <w:r w:rsidRPr="002B16B8">
              <w:rPr>
                <w:rFonts w:ascii="Arial" w:eastAsia="Times New Roman" w:hAnsi="Arial" w:cs="Arial"/>
                <w:color w:val="000000"/>
                <w:sz w:val="20"/>
                <w:szCs w:val="20"/>
                <w:lang w:eastAsia="fr-FR"/>
              </w:rPr>
              <w:t xml:space="preserve">der </w:t>
            </w:r>
            <w:proofErr w:type="spellStart"/>
            <w:r w:rsidRPr="002B16B8">
              <w:rPr>
                <w:rFonts w:ascii="Arial" w:eastAsia="Times New Roman" w:hAnsi="Arial" w:cs="Arial"/>
                <w:color w:val="000000"/>
                <w:sz w:val="20"/>
                <w:szCs w:val="20"/>
                <w:lang w:eastAsia="fr-FR"/>
              </w:rPr>
              <w:t>Universität</w:t>
            </w:r>
            <w:proofErr w:type="spellEnd"/>
            <w:r w:rsidRPr="002B16B8">
              <w:rPr>
                <w:rFonts w:ascii="Arial" w:eastAsia="Times New Roman" w:hAnsi="Arial" w:cs="Arial"/>
                <w:color w:val="000000"/>
                <w:sz w:val="20"/>
                <w:szCs w:val="20"/>
                <w:lang w:eastAsia="fr-FR"/>
              </w:rPr>
              <w:t xml:space="preserve"> Göttingen</w:t>
            </w:r>
            <w:r w:rsidR="001B406C" w:rsidRPr="002B16B8">
              <w:rPr>
                <w:rFonts w:ascii="Arial" w:eastAsia="Times New Roman" w:hAnsi="Arial" w:cs="Arial"/>
                <w:color w:val="000000"/>
                <w:sz w:val="20"/>
                <w:szCs w:val="20"/>
                <w:lang w:eastAsia="fr-FR"/>
              </w:rPr>
              <w:t xml:space="preserve"> </w:t>
            </w:r>
            <w:r w:rsidRPr="002B16B8">
              <w:rPr>
                <w:rFonts w:ascii="Arial" w:eastAsia="Times New Roman" w:hAnsi="Arial" w:cs="Arial"/>
                <w:color w:val="000000"/>
                <w:sz w:val="20"/>
                <w:szCs w:val="20"/>
                <w:lang w:eastAsia="fr-FR"/>
              </w:rPr>
              <w:t xml:space="preserve">- </w:t>
            </w:r>
            <w:proofErr w:type="spellStart"/>
            <w:r w:rsidRPr="002B16B8">
              <w:rPr>
                <w:rFonts w:ascii="Arial" w:eastAsia="Times New Roman" w:hAnsi="Arial" w:cs="Arial"/>
                <w:color w:val="000000"/>
                <w:sz w:val="20"/>
                <w:szCs w:val="20"/>
                <w:lang w:eastAsia="fr-FR"/>
              </w:rPr>
              <w:t>Sammlung</w:t>
            </w:r>
            <w:proofErr w:type="spellEnd"/>
            <w:r w:rsidRPr="002B16B8">
              <w:rPr>
                <w:rFonts w:ascii="Arial" w:eastAsia="Times New Roman" w:hAnsi="Arial" w:cs="Arial"/>
                <w:color w:val="000000"/>
                <w:sz w:val="20"/>
                <w:szCs w:val="20"/>
                <w:lang w:eastAsia="fr-FR"/>
              </w:rPr>
              <w:t xml:space="preserve"> Koch </w:t>
            </w:r>
            <w:r w:rsidR="001B406C" w:rsidRPr="002B16B8">
              <w:rPr>
                <w:rFonts w:ascii="Arial" w:eastAsia="Times New Roman" w:hAnsi="Arial" w:cs="Arial"/>
                <w:color w:val="000000"/>
                <w:sz w:val="20"/>
                <w:szCs w:val="20"/>
                <w:lang w:eastAsia="fr-FR"/>
              </w:rPr>
              <w:t>–</w:t>
            </w:r>
          </w:p>
          <w:p w:rsidR="002B16B8" w:rsidRDefault="002B16B8" w:rsidP="002B16B8">
            <w:pPr>
              <w:spacing w:before="100" w:beforeAutospacing="1" w:after="0" w:line="240" w:lineRule="auto"/>
              <w:contextualSpacing/>
              <w:rPr>
                <w:rFonts w:ascii="Arial" w:eastAsia="Times New Roman" w:hAnsi="Arial" w:cs="Arial"/>
                <w:color w:val="000000"/>
                <w:sz w:val="24"/>
                <w:szCs w:val="24"/>
                <w:lang w:eastAsia="fr-FR"/>
              </w:rPr>
            </w:pPr>
          </w:p>
          <w:p w:rsidR="002B16B8" w:rsidRDefault="002B16B8" w:rsidP="002B16B8">
            <w:pPr>
              <w:spacing w:before="100" w:beforeAutospacing="1" w:after="0" w:line="240" w:lineRule="auto"/>
              <w:contextualSpacing/>
              <w:rPr>
                <w:rFonts w:ascii="Arial" w:eastAsia="Times New Roman" w:hAnsi="Arial" w:cs="Arial"/>
                <w:color w:val="000000"/>
                <w:sz w:val="24"/>
                <w:szCs w:val="24"/>
                <w:lang w:eastAsia="fr-FR"/>
              </w:rPr>
            </w:pPr>
          </w:p>
          <w:p w:rsidR="001B406C" w:rsidRPr="001B406C" w:rsidRDefault="001B406C" w:rsidP="002B16B8">
            <w:pPr>
              <w:spacing w:before="100" w:beforeAutospacing="1" w:after="0" w:line="240" w:lineRule="auto"/>
              <w:contextualSpacing/>
              <w:rPr>
                <w:rFonts w:ascii="Arial" w:eastAsia="Times New Roman" w:hAnsi="Arial" w:cs="Arial"/>
                <w:color w:val="000000"/>
                <w:sz w:val="24"/>
                <w:szCs w:val="24"/>
                <w:lang w:eastAsia="fr-FR"/>
              </w:rPr>
            </w:pPr>
            <w:r w:rsidRPr="001B406C">
              <w:rPr>
                <w:rFonts w:ascii="Arial" w:eastAsia="Times New Roman" w:hAnsi="Arial" w:cs="Arial"/>
                <w:color w:val="000000"/>
                <w:sz w:val="24"/>
                <w:szCs w:val="24"/>
                <w:lang w:eastAsia="fr-FR"/>
              </w:rPr>
              <w:t xml:space="preserve">Vendu </w:t>
            </w:r>
            <w:r>
              <w:rPr>
                <w:rFonts w:ascii="Arial" w:eastAsia="Times New Roman" w:hAnsi="Arial" w:cs="Arial"/>
                <w:color w:val="000000"/>
                <w:sz w:val="24"/>
                <w:szCs w:val="24"/>
                <w:lang w:eastAsia="fr-FR"/>
              </w:rPr>
              <w:t xml:space="preserve">(10 € !) </w:t>
            </w:r>
            <w:r w:rsidRPr="001B406C">
              <w:rPr>
                <w:rFonts w:ascii="Arial" w:eastAsia="Times New Roman" w:hAnsi="Arial" w:cs="Arial"/>
                <w:color w:val="000000"/>
                <w:sz w:val="24"/>
                <w:szCs w:val="24"/>
                <w:lang w:eastAsia="fr-FR"/>
              </w:rPr>
              <w:t xml:space="preserve">sur le site : </w:t>
            </w:r>
            <w:hyperlink r:id="rId12" w:history="1">
              <w:r w:rsidR="002B16B8" w:rsidRPr="00903ED5">
                <w:rPr>
                  <w:rStyle w:val="Lienhypertexte"/>
                  <w:rFonts w:ascii="Arial" w:eastAsia="Times New Roman" w:hAnsi="Arial" w:cs="Arial"/>
                  <w:sz w:val="24"/>
                  <w:szCs w:val="24"/>
                  <w:lang w:eastAsia="fr-FR"/>
                </w:rPr>
                <w:t>http://www.todocoleccion.net/tomaculum-problematicum~x29480989</w:t>
              </w:r>
            </w:hyperlink>
            <w:r w:rsidR="002B16B8">
              <w:rPr>
                <w:rFonts w:ascii="Arial" w:eastAsia="Times New Roman" w:hAnsi="Arial" w:cs="Arial"/>
                <w:color w:val="000000"/>
                <w:sz w:val="24"/>
                <w:szCs w:val="24"/>
                <w:lang w:eastAsia="fr-FR"/>
              </w:rPr>
              <w:t xml:space="preserve"> </w:t>
            </w:r>
          </w:p>
          <w:p w:rsidR="001B406C" w:rsidRDefault="001B406C" w:rsidP="002B16B8">
            <w:pPr>
              <w:spacing w:before="100" w:beforeAutospacing="1" w:after="0" w:line="240" w:lineRule="auto"/>
              <w:contextualSpacing/>
              <w:jc w:val="center"/>
              <w:rPr>
                <w:rFonts w:ascii="Arial" w:eastAsia="Times New Roman" w:hAnsi="Arial" w:cs="Arial"/>
                <w:color w:val="000000"/>
                <w:sz w:val="15"/>
                <w:szCs w:val="15"/>
                <w:lang w:eastAsia="fr-FR"/>
              </w:rPr>
            </w:pPr>
          </w:p>
          <w:p w:rsidR="001B406C" w:rsidRPr="00A412D2" w:rsidRDefault="001B406C" w:rsidP="002B16B8">
            <w:pPr>
              <w:spacing w:before="100" w:beforeAutospacing="1" w:after="0" w:line="240" w:lineRule="auto"/>
              <w:contextualSpacing/>
              <w:jc w:val="center"/>
              <w:rPr>
                <w:rFonts w:ascii="Times New Roman" w:eastAsia="Times New Roman" w:hAnsi="Times New Roman" w:cs="Times New Roman"/>
                <w:color w:val="565656"/>
                <w:sz w:val="24"/>
                <w:szCs w:val="24"/>
                <w:lang w:eastAsia="fr-FR"/>
              </w:rPr>
            </w:pPr>
            <w:r>
              <w:rPr>
                <w:rFonts w:ascii="Arial" w:hAnsi="Arial" w:cs="Arial"/>
                <w:noProof/>
                <w:sz w:val="20"/>
                <w:szCs w:val="20"/>
                <w:lang w:eastAsia="fr-FR"/>
              </w:rPr>
              <w:drawing>
                <wp:inline distT="0" distB="0" distL="0" distR="0" wp14:anchorId="5D3EDF21" wp14:editId="2FA59A92">
                  <wp:extent cx="2162175" cy="1615735"/>
                  <wp:effectExtent l="0" t="0" r="0" b="3810"/>
                  <wp:docPr id="6" name="il_fi" descr="http://cloud1.todocoleccion.net/tc/2011/11/28/29480989_8746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loud1.todocoleccion.net/tc/2011/11/28/29480989_874661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83080" cy="1631357"/>
                          </a:xfrm>
                          <a:prstGeom prst="rect">
                            <a:avLst/>
                          </a:prstGeom>
                          <a:noFill/>
                          <a:ln>
                            <a:noFill/>
                          </a:ln>
                        </pic:spPr>
                      </pic:pic>
                    </a:graphicData>
                  </a:graphic>
                </wp:inline>
              </w:drawing>
            </w:r>
            <w:r>
              <w:rPr>
                <w:rFonts w:ascii="Helvetica" w:hAnsi="Helvetica" w:cs="Helvetica"/>
                <w:noProof/>
                <w:color w:val="333333"/>
                <w:sz w:val="21"/>
                <w:szCs w:val="21"/>
                <w:lang w:eastAsia="fr-FR"/>
              </w:rPr>
              <w:drawing>
                <wp:inline distT="0" distB="0" distL="0" distR="0" wp14:anchorId="08FEC72D" wp14:editId="5ACBEECD">
                  <wp:extent cx="2200275" cy="1652207"/>
                  <wp:effectExtent l="0" t="0" r="0" b="5715"/>
                  <wp:docPr id="7" name="Image 7" descr="TOMACULUM PROBLEMATICUM (Otros Coleccionismos - Fós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OMACULUM PROBLEMATICUM (Otros Coleccionismos - Fósil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17802" cy="1665369"/>
                          </a:xfrm>
                          <a:prstGeom prst="rect">
                            <a:avLst/>
                          </a:prstGeom>
                          <a:noFill/>
                          <a:ln>
                            <a:noFill/>
                          </a:ln>
                        </pic:spPr>
                      </pic:pic>
                    </a:graphicData>
                  </a:graphic>
                </wp:inline>
              </w:drawing>
            </w:r>
          </w:p>
          <w:p w:rsidR="00A412D2" w:rsidRPr="00A412D2" w:rsidRDefault="00A412D2" w:rsidP="002B16B8">
            <w:pPr>
              <w:spacing w:before="100" w:beforeAutospacing="1" w:after="0" w:line="240" w:lineRule="auto"/>
              <w:contextualSpacing/>
              <w:jc w:val="center"/>
              <w:rPr>
                <w:rFonts w:ascii="Times New Roman" w:eastAsia="Times New Roman" w:hAnsi="Times New Roman" w:cs="Times New Roman"/>
                <w:color w:val="565656"/>
                <w:sz w:val="24"/>
                <w:szCs w:val="24"/>
                <w:lang w:eastAsia="fr-FR"/>
              </w:rPr>
            </w:pPr>
            <w:r w:rsidRPr="00A412D2">
              <w:rPr>
                <w:rFonts w:ascii="Times New Roman" w:eastAsia="Times New Roman" w:hAnsi="Times New Roman" w:cs="Times New Roman"/>
                <w:color w:val="565656"/>
                <w:sz w:val="24"/>
                <w:szCs w:val="24"/>
                <w:lang w:eastAsia="fr-FR"/>
              </w:rPr>
              <w:t xml:space="preserve"> </w:t>
            </w:r>
          </w:p>
        </w:tc>
        <w:tc>
          <w:tcPr>
            <w:tcW w:w="6" w:type="dxa"/>
            <w:hideMark/>
          </w:tcPr>
          <w:p w:rsidR="00A412D2" w:rsidRPr="002B16B8" w:rsidRDefault="001B406C" w:rsidP="002B16B8">
            <w:pPr>
              <w:spacing w:before="100" w:beforeAutospacing="1" w:after="0" w:line="240" w:lineRule="auto"/>
              <w:contextualSpacing/>
              <w:jc w:val="center"/>
              <w:rPr>
                <w:rFonts w:ascii="Times New Roman" w:eastAsia="Times New Roman" w:hAnsi="Times New Roman" w:cs="Times New Roman"/>
                <w:color w:val="565656"/>
                <w:sz w:val="24"/>
                <w:szCs w:val="24"/>
                <w:lang w:eastAsia="fr-FR"/>
              </w:rPr>
            </w:pPr>
            <w:r w:rsidRPr="002B16B8">
              <w:rPr>
                <w:rFonts w:ascii="Times New Roman" w:eastAsia="Times New Roman" w:hAnsi="Times New Roman" w:cs="Times New Roman"/>
                <w:color w:val="565656"/>
                <w:sz w:val="24"/>
                <w:szCs w:val="24"/>
                <w:lang w:eastAsia="fr-FR"/>
              </w:rPr>
              <w:t xml:space="preserve"> </w:t>
            </w:r>
          </w:p>
        </w:tc>
      </w:tr>
    </w:tbl>
    <w:p w:rsidR="001B406C" w:rsidRDefault="001B406C" w:rsidP="002B16B8">
      <w:pPr>
        <w:spacing w:after="0" w:line="240" w:lineRule="auto"/>
        <w:contextualSpacing/>
      </w:pPr>
      <w:r>
        <w:t xml:space="preserve">TOMACULUM PROBLEMATICUM </w:t>
      </w:r>
    </w:p>
    <w:p w:rsidR="00A412D2" w:rsidRPr="002B16B8" w:rsidRDefault="001B406C" w:rsidP="001B406C">
      <w:pPr>
        <w:rPr>
          <w:sz w:val="24"/>
          <w:szCs w:val="24"/>
          <w:lang w:val="en-US"/>
        </w:rPr>
      </w:pPr>
      <w:r w:rsidRPr="002B16B8">
        <w:rPr>
          <w:sz w:val="24"/>
          <w:szCs w:val="24"/>
        </w:rPr>
        <w:t xml:space="preserve">En este </w:t>
      </w:r>
      <w:proofErr w:type="spellStart"/>
      <w:r w:rsidRPr="002B16B8">
        <w:rPr>
          <w:sz w:val="24"/>
          <w:szCs w:val="24"/>
        </w:rPr>
        <w:t>caso</w:t>
      </w:r>
      <w:proofErr w:type="spellEnd"/>
      <w:r w:rsidRPr="002B16B8">
        <w:rPr>
          <w:sz w:val="24"/>
          <w:szCs w:val="24"/>
        </w:rPr>
        <w:t xml:space="preserve"> se </w:t>
      </w:r>
      <w:proofErr w:type="spellStart"/>
      <w:r w:rsidRPr="002B16B8">
        <w:rPr>
          <w:sz w:val="24"/>
          <w:szCs w:val="24"/>
        </w:rPr>
        <w:t>trata</w:t>
      </w:r>
      <w:proofErr w:type="spellEnd"/>
      <w:r w:rsidRPr="002B16B8">
        <w:rPr>
          <w:sz w:val="24"/>
          <w:szCs w:val="24"/>
        </w:rPr>
        <w:t xml:space="preserve"> de </w:t>
      </w:r>
      <w:proofErr w:type="spellStart"/>
      <w:r w:rsidRPr="002B16B8">
        <w:rPr>
          <w:sz w:val="24"/>
          <w:szCs w:val="24"/>
        </w:rPr>
        <w:t>material</w:t>
      </w:r>
      <w:proofErr w:type="spellEnd"/>
      <w:r w:rsidRPr="002B16B8">
        <w:rPr>
          <w:sz w:val="24"/>
          <w:szCs w:val="24"/>
        </w:rPr>
        <w:t xml:space="preserve"> de </w:t>
      </w:r>
      <w:proofErr w:type="spellStart"/>
      <w:r w:rsidRPr="002B16B8">
        <w:rPr>
          <w:sz w:val="24"/>
          <w:szCs w:val="24"/>
        </w:rPr>
        <w:t>origen</w:t>
      </w:r>
      <w:proofErr w:type="spellEnd"/>
      <w:r w:rsidRPr="002B16B8">
        <w:rPr>
          <w:sz w:val="24"/>
          <w:szCs w:val="24"/>
        </w:rPr>
        <w:t xml:space="preserve"> </w:t>
      </w:r>
      <w:proofErr w:type="spellStart"/>
      <w:r w:rsidRPr="002B16B8">
        <w:rPr>
          <w:sz w:val="24"/>
          <w:szCs w:val="24"/>
        </w:rPr>
        <w:t>fecal</w:t>
      </w:r>
      <w:proofErr w:type="spellEnd"/>
      <w:r w:rsidRPr="002B16B8">
        <w:rPr>
          <w:sz w:val="24"/>
          <w:szCs w:val="24"/>
        </w:rPr>
        <w:t xml:space="preserve"> </w:t>
      </w:r>
      <w:proofErr w:type="spellStart"/>
      <w:r w:rsidRPr="002B16B8">
        <w:rPr>
          <w:sz w:val="24"/>
          <w:szCs w:val="24"/>
        </w:rPr>
        <w:t>fosilizado</w:t>
      </w:r>
      <w:proofErr w:type="spellEnd"/>
      <w:r w:rsidRPr="002B16B8">
        <w:rPr>
          <w:sz w:val="24"/>
          <w:szCs w:val="24"/>
        </w:rPr>
        <w:t xml:space="preserve"> </w:t>
      </w:r>
      <w:proofErr w:type="spellStart"/>
      <w:r w:rsidRPr="002B16B8">
        <w:rPr>
          <w:sz w:val="24"/>
          <w:szCs w:val="24"/>
        </w:rPr>
        <w:t>asociado</w:t>
      </w:r>
      <w:proofErr w:type="spellEnd"/>
      <w:r w:rsidRPr="002B16B8">
        <w:rPr>
          <w:sz w:val="24"/>
          <w:szCs w:val="24"/>
        </w:rPr>
        <w:t xml:space="preserve"> a los </w:t>
      </w:r>
      <w:proofErr w:type="spellStart"/>
      <w:r w:rsidRPr="002B16B8">
        <w:rPr>
          <w:sz w:val="24"/>
          <w:szCs w:val="24"/>
        </w:rPr>
        <w:t>triobites.Está</w:t>
      </w:r>
      <w:proofErr w:type="spellEnd"/>
      <w:r w:rsidRPr="002B16B8">
        <w:rPr>
          <w:sz w:val="24"/>
          <w:szCs w:val="24"/>
        </w:rPr>
        <w:t xml:space="preserve"> </w:t>
      </w:r>
      <w:proofErr w:type="spellStart"/>
      <w:r w:rsidRPr="002B16B8">
        <w:rPr>
          <w:sz w:val="24"/>
          <w:szCs w:val="24"/>
        </w:rPr>
        <w:t>datado</w:t>
      </w:r>
      <w:proofErr w:type="spellEnd"/>
      <w:r w:rsidRPr="002B16B8">
        <w:rPr>
          <w:sz w:val="24"/>
          <w:szCs w:val="24"/>
        </w:rPr>
        <w:t xml:space="preserve"> en el </w:t>
      </w:r>
      <w:proofErr w:type="spellStart"/>
      <w:r w:rsidRPr="002B16B8">
        <w:rPr>
          <w:sz w:val="24"/>
          <w:szCs w:val="24"/>
        </w:rPr>
        <w:t>Ordovícico</w:t>
      </w:r>
      <w:proofErr w:type="spellEnd"/>
      <w:r w:rsidRPr="002B16B8">
        <w:rPr>
          <w:sz w:val="24"/>
          <w:szCs w:val="24"/>
        </w:rPr>
        <w:t xml:space="preserve"> </w:t>
      </w:r>
      <w:proofErr w:type="spellStart"/>
      <w:r w:rsidRPr="002B16B8">
        <w:rPr>
          <w:sz w:val="24"/>
          <w:szCs w:val="24"/>
        </w:rPr>
        <w:t>medio.El</w:t>
      </w:r>
      <w:proofErr w:type="spellEnd"/>
      <w:r w:rsidRPr="002B16B8">
        <w:rPr>
          <w:sz w:val="24"/>
          <w:szCs w:val="24"/>
        </w:rPr>
        <w:t xml:space="preserve"> </w:t>
      </w:r>
      <w:proofErr w:type="spellStart"/>
      <w:r w:rsidRPr="002B16B8">
        <w:rPr>
          <w:sz w:val="24"/>
          <w:szCs w:val="24"/>
        </w:rPr>
        <w:t>ejemplar</w:t>
      </w:r>
      <w:proofErr w:type="spellEnd"/>
      <w:r w:rsidRPr="002B16B8">
        <w:rPr>
          <w:sz w:val="24"/>
          <w:szCs w:val="24"/>
        </w:rPr>
        <w:t xml:space="preserve"> </w:t>
      </w:r>
      <w:proofErr w:type="spellStart"/>
      <w:r w:rsidRPr="002B16B8">
        <w:rPr>
          <w:sz w:val="24"/>
          <w:szCs w:val="24"/>
        </w:rPr>
        <w:t>mide</w:t>
      </w:r>
      <w:proofErr w:type="spellEnd"/>
      <w:r w:rsidRPr="002B16B8">
        <w:rPr>
          <w:sz w:val="24"/>
          <w:szCs w:val="24"/>
        </w:rPr>
        <w:t xml:space="preserve"> 7,6 cm. x 12.5 </w:t>
      </w:r>
      <w:proofErr w:type="spellStart"/>
      <w:r w:rsidRPr="002B16B8">
        <w:rPr>
          <w:sz w:val="24"/>
          <w:szCs w:val="24"/>
        </w:rPr>
        <w:t>cm.y</w:t>
      </w:r>
      <w:proofErr w:type="spellEnd"/>
      <w:r w:rsidRPr="002B16B8">
        <w:rPr>
          <w:sz w:val="24"/>
          <w:szCs w:val="24"/>
        </w:rPr>
        <w:t xml:space="preserve"> </w:t>
      </w:r>
      <w:proofErr w:type="spellStart"/>
      <w:r w:rsidRPr="002B16B8">
        <w:rPr>
          <w:sz w:val="24"/>
          <w:szCs w:val="24"/>
        </w:rPr>
        <w:t>procede</w:t>
      </w:r>
      <w:proofErr w:type="spellEnd"/>
      <w:r w:rsidRPr="002B16B8">
        <w:rPr>
          <w:sz w:val="24"/>
          <w:szCs w:val="24"/>
        </w:rPr>
        <w:t xml:space="preserve"> de </w:t>
      </w:r>
      <w:proofErr w:type="spellStart"/>
      <w:r w:rsidRPr="002B16B8">
        <w:rPr>
          <w:sz w:val="24"/>
          <w:szCs w:val="24"/>
        </w:rPr>
        <w:t>Alía</w:t>
      </w:r>
      <w:proofErr w:type="spellEnd"/>
      <w:r w:rsidRPr="002B16B8">
        <w:rPr>
          <w:sz w:val="24"/>
          <w:szCs w:val="24"/>
        </w:rPr>
        <w:t xml:space="preserve"> Cáceres (ver </w:t>
      </w:r>
      <w:proofErr w:type="spellStart"/>
      <w:r w:rsidRPr="002B16B8">
        <w:rPr>
          <w:sz w:val="24"/>
          <w:szCs w:val="24"/>
        </w:rPr>
        <w:t>fotografías</w:t>
      </w:r>
      <w:proofErr w:type="spellEnd"/>
      <w:r w:rsidRPr="002B16B8">
        <w:rPr>
          <w:sz w:val="24"/>
          <w:szCs w:val="24"/>
        </w:rPr>
        <w:t xml:space="preserve"> </w:t>
      </w:r>
      <w:proofErr w:type="spellStart"/>
      <w:r w:rsidRPr="002B16B8">
        <w:rPr>
          <w:sz w:val="24"/>
          <w:szCs w:val="24"/>
        </w:rPr>
        <w:t>adicionales</w:t>
      </w:r>
      <w:proofErr w:type="spellEnd"/>
      <w:r w:rsidRPr="002B16B8">
        <w:rPr>
          <w:sz w:val="24"/>
          <w:szCs w:val="24"/>
        </w:rPr>
        <w:t xml:space="preserve">). Se </w:t>
      </w:r>
      <w:proofErr w:type="spellStart"/>
      <w:r w:rsidRPr="002B16B8">
        <w:rPr>
          <w:sz w:val="24"/>
          <w:szCs w:val="24"/>
        </w:rPr>
        <w:t>enviará</w:t>
      </w:r>
      <w:proofErr w:type="spellEnd"/>
      <w:r w:rsidRPr="002B16B8">
        <w:rPr>
          <w:sz w:val="24"/>
          <w:szCs w:val="24"/>
        </w:rPr>
        <w:t xml:space="preserve"> al comprador al </w:t>
      </w:r>
      <w:proofErr w:type="spellStart"/>
      <w:r w:rsidRPr="002B16B8">
        <w:rPr>
          <w:sz w:val="24"/>
          <w:szCs w:val="24"/>
        </w:rPr>
        <w:t>día</w:t>
      </w:r>
      <w:proofErr w:type="spellEnd"/>
      <w:r w:rsidRPr="002B16B8">
        <w:rPr>
          <w:sz w:val="24"/>
          <w:szCs w:val="24"/>
        </w:rPr>
        <w:t xml:space="preserve"> </w:t>
      </w:r>
      <w:proofErr w:type="spellStart"/>
      <w:r w:rsidRPr="002B16B8">
        <w:rPr>
          <w:sz w:val="24"/>
          <w:szCs w:val="24"/>
        </w:rPr>
        <w:t>siguiente</w:t>
      </w:r>
      <w:proofErr w:type="spellEnd"/>
      <w:r w:rsidRPr="002B16B8">
        <w:rPr>
          <w:sz w:val="24"/>
          <w:szCs w:val="24"/>
        </w:rPr>
        <w:t xml:space="preserve"> de </w:t>
      </w:r>
      <w:proofErr w:type="spellStart"/>
      <w:r w:rsidRPr="002B16B8">
        <w:rPr>
          <w:sz w:val="24"/>
          <w:szCs w:val="24"/>
        </w:rPr>
        <w:t>realizar</w:t>
      </w:r>
      <w:proofErr w:type="spellEnd"/>
      <w:r w:rsidRPr="002B16B8">
        <w:rPr>
          <w:sz w:val="24"/>
          <w:szCs w:val="24"/>
        </w:rPr>
        <w:t xml:space="preserve"> el </w:t>
      </w:r>
      <w:proofErr w:type="spellStart"/>
      <w:r w:rsidRPr="002B16B8">
        <w:rPr>
          <w:sz w:val="24"/>
          <w:szCs w:val="24"/>
        </w:rPr>
        <w:t>ingreso</w:t>
      </w:r>
      <w:proofErr w:type="spellEnd"/>
      <w:r w:rsidRPr="002B16B8">
        <w:rPr>
          <w:sz w:val="24"/>
          <w:szCs w:val="24"/>
        </w:rPr>
        <w:t xml:space="preserve"> directo en </w:t>
      </w:r>
      <w:proofErr w:type="spellStart"/>
      <w:r w:rsidRPr="002B16B8">
        <w:rPr>
          <w:sz w:val="24"/>
          <w:szCs w:val="24"/>
        </w:rPr>
        <w:t>cuenta</w:t>
      </w:r>
      <w:proofErr w:type="spellEnd"/>
      <w:r w:rsidRPr="002B16B8">
        <w:rPr>
          <w:sz w:val="24"/>
          <w:szCs w:val="24"/>
        </w:rPr>
        <w:t xml:space="preserve"> </w:t>
      </w:r>
      <w:proofErr w:type="spellStart"/>
      <w:r w:rsidRPr="002B16B8">
        <w:rPr>
          <w:sz w:val="24"/>
          <w:szCs w:val="24"/>
        </w:rPr>
        <w:t>corriente</w:t>
      </w:r>
      <w:proofErr w:type="spellEnd"/>
      <w:r w:rsidRPr="002B16B8">
        <w:rPr>
          <w:sz w:val="24"/>
          <w:szCs w:val="24"/>
        </w:rPr>
        <w:t xml:space="preserve"> o </w:t>
      </w:r>
      <w:proofErr w:type="spellStart"/>
      <w:r w:rsidRPr="002B16B8">
        <w:rPr>
          <w:sz w:val="24"/>
          <w:szCs w:val="24"/>
        </w:rPr>
        <w:t>mediante</w:t>
      </w:r>
      <w:proofErr w:type="spellEnd"/>
      <w:r w:rsidRPr="002B16B8">
        <w:rPr>
          <w:sz w:val="24"/>
          <w:szCs w:val="24"/>
        </w:rPr>
        <w:t xml:space="preserve"> </w:t>
      </w:r>
      <w:proofErr w:type="spellStart"/>
      <w:r w:rsidRPr="002B16B8">
        <w:rPr>
          <w:sz w:val="24"/>
          <w:szCs w:val="24"/>
        </w:rPr>
        <w:t>transferencia</w:t>
      </w:r>
      <w:proofErr w:type="spellEnd"/>
      <w:r w:rsidRPr="002B16B8">
        <w:rPr>
          <w:sz w:val="24"/>
          <w:szCs w:val="24"/>
        </w:rPr>
        <w:t xml:space="preserve"> </w:t>
      </w:r>
      <w:proofErr w:type="spellStart"/>
      <w:r w:rsidRPr="002B16B8">
        <w:rPr>
          <w:sz w:val="24"/>
          <w:szCs w:val="24"/>
        </w:rPr>
        <w:t>bancaria</w:t>
      </w:r>
      <w:proofErr w:type="spellEnd"/>
      <w:r w:rsidRPr="002B16B8">
        <w:rPr>
          <w:sz w:val="24"/>
          <w:szCs w:val="24"/>
        </w:rPr>
        <w:t xml:space="preserve"> .Los </w:t>
      </w:r>
      <w:proofErr w:type="spellStart"/>
      <w:r w:rsidRPr="002B16B8">
        <w:rPr>
          <w:sz w:val="24"/>
          <w:szCs w:val="24"/>
        </w:rPr>
        <w:t>gastos</w:t>
      </w:r>
      <w:proofErr w:type="spellEnd"/>
      <w:r w:rsidRPr="002B16B8">
        <w:rPr>
          <w:sz w:val="24"/>
          <w:szCs w:val="24"/>
        </w:rPr>
        <w:t xml:space="preserve"> de </w:t>
      </w:r>
      <w:proofErr w:type="spellStart"/>
      <w:r w:rsidRPr="002B16B8">
        <w:rPr>
          <w:sz w:val="24"/>
          <w:szCs w:val="24"/>
        </w:rPr>
        <w:t>envío</w:t>
      </w:r>
      <w:proofErr w:type="spellEnd"/>
      <w:r w:rsidRPr="002B16B8">
        <w:rPr>
          <w:sz w:val="24"/>
          <w:szCs w:val="24"/>
        </w:rPr>
        <w:t xml:space="preserve"> son 4 euros (</w:t>
      </w:r>
      <w:proofErr w:type="spellStart"/>
      <w:r w:rsidRPr="002B16B8">
        <w:rPr>
          <w:sz w:val="24"/>
          <w:szCs w:val="24"/>
        </w:rPr>
        <w:t>correo</w:t>
      </w:r>
      <w:proofErr w:type="spellEnd"/>
      <w:r w:rsidRPr="002B16B8">
        <w:rPr>
          <w:sz w:val="24"/>
          <w:szCs w:val="24"/>
        </w:rPr>
        <w:t xml:space="preserve"> </w:t>
      </w:r>
      <w:proofErr w:type="spellStart"/>
      <w:r w:rsidRPr="002B16B8">
        <w:rPr>
          <w:sz w:val="24"/>
          <w:szCs w:val="24"/>
        </w:rPr>
        <w:t>certificado</w:t>
      </w:r>
      <w:proofErr w:type="spellEnd"/>
      <w:r w:rsidRPr="002B16B8">
        <w:rPr>
          <w:sz w:val="24"/>
          <w:szCs w:val="24"/>
        </w:rPr>
        <w:t xml:space="preserve"> o </w:t>
      </w:r>
      <w:proofErr w:type="spellStart"/>
      <w:r w:rsidRPr="002B16B8">
        <w:rPr>
          <w:sz w:val="24"/>
          <w:szCs w:val="24"/>
        </w:rPr>
        <w:t>paquete</w:t>
      </w:r>
      <w:proofErr w:type="spellEnd"/>
      <w:r w:rsidRPr="002B16B8">
        <w:rPr>
          <w:sz w:val="24"/>
          <w:szCs w:val="24"/>
        </w:rPr>
        <w:t xml:space="preserve"> </w:t>
      </w:r>
      <w:proofErr w:type="spellStart"/>
      <w:r w:rsidRPr="002B16B8">
        <w:rPr>
          <w:sz w:val="24"/>
          <w:szCs w:val="24"/>
        </w:rPr>
        <w:t>azul</w:t>
      </w:r>
      <w:proofErr w:type="gramStart"/>
      <w:r w:rsidRPr="002B16B8">
        <w:rPr>
          <w:sz w:val="24"/>
          <w:szCs w:val="24"/>
        </w:rPr>
        <w:t>,según</w:t>
      </w:r>
      <w:proofErr w:type="spellEnd"/>
      <w:proofErr w:type="gramEnd"/>
      <w:r w:rsidRPr="002B16B8">
        <w:rPr>
          <w:sz w:val="24"/>
          <w:szCs w:val="24"/>
        </w:rPr>
        <w:t xml:space="preserve"> </w:t>
      </w:r>
      <w:proofErr w:type="spellStart"/>
      <w:r w:rsidRPr="002B16B8">
        <w:rPr>
          <w:sz w:val="24"/>
          <w:szCs w:val="24"/>
        </w:rPr>
        <w:t>volumen</w:t>
      </w:r>
      <w:proofErr w:type="spellEnd"/>
      <w:r w:rsidRPr="002B16B8">
        <w:rPr>
          <w:sz w:val="24"/>
          <w:szCs w:val="24"/>
        </w:rPr>
        <w:t xml:space="preserve">) y </w:t>
      </w:r>
      <w:proofErr w:type="spellStart"/>
      <w:r w:rsidRPr="002B16B8">
        <w:rPr>
          <w:sz w:val="24"/>
          <w:szCs w:val="24"/>
        </w:rPr>
        <w:t>corren</w:t>
      </w:r>
      <w:proofErr w:type="spellEnd"/>
      <w:r w:rsidRPr="002B16B8">
        <w:rPr>
          <w:sz w:val="24"/>
          <w:szCs w:val="24"/>
        </w:rPr>
        <w:t xml:space="preserve"> a </w:t>
      </w:r>
      <w:proofErr w:type="spellStart"/>
      <w:r w:rsidRPr="002B16B8">
        <w:rPr>
          <w:sz w:val="24"/>
          <w:szCs w:val="24"/>
        </w:rPr>
        <w:t>cuenta</w:t>
      </w:r>
      <w:proofErr w:type="spellEnd"/>
      <w:r w:rsidRPr="002B16B8">
        <w:rPr>
          <w:sz w:val="24"/>
          <w:szCs w:val="24"/>
        </w:rPr>
        <w:t xml:space="preserve"> </w:t>
      </w:r>
      <w:proofErr w:type="spellStart"/>
      <w:r w:rsidRPr="002B16B8">
        <w:rPr>
          <w:sz w:val="24"/>
          <w:szCs w:val="24"/>
        </w:rPr>
        <w:t>del</w:t>
      </w:r>
      <w:proofErr w:type="spellEnd"/>
      <w:r w:rsidRPr="002B16B8">
        <w:rPr>
          <w:sz w:val="24"/>
          <w:szCs w:val="24"/>
        </w:rPr>
        <w:t xml:space="preserve"> comprador, a </w:t>
      </w:r>
      <w:proofErr w:type="spellStart"/>
      <w:r w:rsidRPr="002B16B8">
        <w:rPr>
          <w:sz w:val="24"/>
          <w:szCs w:val="24"/>
        </w:rPr>
        <w:t>cualquier</w:t>
      </w:r>
      <w:proofErr w:type="spellEnd"/>
      <w:r w:rsidRPr="002B16B8">
        <w:rPr>
          <w:sz w:val="24"/>
          <w:szCs w:val="24"/>
        </w:rPr>
        <w:t xml:space="preserve"> </w:t>
      </w:r>
      <w:proofErr w:type="spellStart"/>
      <w:r w:rsidRPr="002B16B8">
        <w:rPr>
          <w:sz w:val="24"/>
          <w:szCs w:val="24"/>
        </w:rPr>
        <w:t>punto</w:t>
      </w:r>
      <w:proofErr w:type="spellEnd"/>
      <w:r w:rsidRPr="002B16B8">
        <w:rPr>
          <w:sz w:val="24"/>
          <w:szCs w:val="24"/>
        </w:rPr>
        <w:t xml:space="preserve"> </w:t>
      </w:r>
      <w:proofErr w:type="spellStart"/>
      <w:r w:rsidRPr="002B16B8">
        <w:rPr>
          <w:sz w:val="24"/>
          <w:szCs w:val="24"/>
        </w:rPr>
        <w:t>del</w:t>
      </w:r>
      <w:proofErr w:type="spellEnd"/>
      <w:r w:rsidRPr="002B16B8">
        <w:rPr>
          <w:sz w:val="24"/>
          <w:szCs w:val="24"/>
        </w:rPr>
        <w:t xml:space="preserve"> </w:t>
      </w:r>
      <w:proofErr w:type="spellStart"/>
      <w:r w:rsidRPr="002B16B8">
        <w:rPr>
          <w:sz w:val="24"/>
          <w:szCs w:val="24"/>
        </w:rPr>
        <w:t>territorio</w:t>
      </w:r>
      <w:proofErr w:type="spellEnd"/>
      <w:r w:rsidRPr="002B16B8">
        <w:rPr>
          <w:sz w:val="24"/>
          <w:szCs w:val="24"/>
        </w:rPr>
        <w:t xml:space="preserve"> </w:t>
      </w:r>
      <w:proofErr w:type="spellStart"/>
      <w:r w:rsidRPr="002B16B8">
        <w:rPr>
          <w:sz w:val="24"/>
          <w:szCs w:val="24"/>
        </w:rPr>
        <w:t>nacional.Si</w:t>
      </w:r>
      <w:proofErr w:type="spellEnd"/>
      <w:r w:rsidRPr="002B16B8">
        <w:rPr>
          <w:sz w:val="24"/>
          <w:szCs w:val="24"/>
        </w:rPr>
        <w:t xml:space="preserve"> </w:t>
      </w:r>
      <w:proofErr w:type="spellStart"/>
      <w:r w:rsidRPr="002B16B8">
        <w:rPr>
          <w:sz w:val="24"/>
          <w:szCs w:val="24"/>
        </w:rPr>
        <w:t>compra</w:t>
      </w:r>
      <w:proofErr w:type="spellEnd"/>
      <w:r w:rsidRPr="002B16B8">
        <w:rPr>
          <w:sz w:val="24"/>
          <w:szCs w:val="24"/>
        </w:rPr>
        <w:t xml:space="preserve"> </w:t>
      </w:r>
      <w:proofErr w:type="spellStart"/>
      <w:r w:rsidRPr="002B16B8">
        <w:rPr>
          <w:sz w:val="24"/>
          <w:szCs w:val="24"/>
        </w:rPr>
        <w:t>más</w:t>
      </w:r>
      <w:proofErr w:type="spellEnd"/>
      <w:r w:rsidRPr="002B16B8">
        <w:rPr>
          <w:sz w:val="24"/>
          <w:szCs w:val="24"/>
        </w:rPr>
        <w:t xml:space="preserve"> de un </w:t>
      </w:r>
      <w:proofErr w:type="spellStart"/>
      <w:r w:rsidRPr="002B16B8">
        <w:rPr>
          <w:sz w:val="24"/>
          <w:szCs w:val="24"/>
        </w:rPr>
        <w:t>ejemplar</w:t>
      </w:r>
      <w:proofErr w:type="spellEnd"/>
      <w:r w:rsidRPr="002B16B8">
        <w:rPr>
          <w:sz w:val="24"/>
          <w:szCs w:val="24"/>
        </w:rPr>
        <w:t xml:space="preserve"> y </w:t>
      </w:r>
      <w:proofErr w:type="spellStart"/>
      <w:r w:rsidRPr="002B16B8">
        <w:rPr>
          <w:sz w:val="24"/>
          <w:szCs w:val="24"/>
        </w:rPr>
        <w:t>hasta</w:t>
      </w:r>
      <w:proofErr w:type="spellEnd"/>
      <w:r w:rsidRPr="002B16B8">
        <w:rPr>
          <w:sz w:val="24"/>
          <w:szCs w:val="24"/>
        </w:rPr>
        <w:t xml:space="preserve"> dos kilos de peso los </w:t>
      </w:r>
      <w:proofErr w:type="spellStart"/>
      <w:r w:rsidRPr="002B16B8">
        <w:rPr>
          <w:sz w:val="24"/>
          <w:szCs w:val="24"/>
        </w:rPr>
        <w:t>gastos</w:t>
      </w:r>
      <w:proofErr w:type="spellEnd"/>
      <w:r w:rsidRPr="002B16B8">
        <w:rPr>
          <w:sz w:val="24"/>
          <w:szCs w:val="24"/>
        </w:rPr>
        <w:t xml:space="preserve"> de </w:t>
      </w:r>
      <w:proofErr w:type="spellStart"/>
      <w:r w:rsidRPr="002B16B8">
        <w:rPr>
          <w:sz w:val="24"/>
          <w:szCs w:val="24"/>
        </w:rPr>
        <w:t>envío</w:t>
      </w:r>
      <w:proofErr w:type="spellEnd"/>
      <w:r w:rsidRPr="002B16B8">
        <w:rPr>
          <w:sz w:val="24"/>
          <w:szCs w:val="24"/>
        </w:rPr>
        <w:t xml:space="preserve"> </w:t>
      </w:r>
      <w:proofErr w:type="spellStart"/>
      <w:r w:rsidRPr="002B16B8">
        <w:rPr>
          <w:sz w:val="24"/>
          <w:szCs w:val="24"/>
        </w:rPr>
        <w:t>pueden</w:t>
      </w:r>
      <w:proofErr w:type="spellEnd"/>
      <w:r w:rsidRPr="002B16B8">
        <w:rPr>
          <w:sz w:val="24"/>
          <w:szCs w:val="24"/>
        </w:rPr>
        <w:t xml:space="preserve"> </w:t>
      </w:r>
      <w:proofErr w:type="spellStart"/>
      <w:r w:rsidRPr="002B16B8">
        <w:rPr>
          <w:sz w:val="24"/>
          <w:szCs w:val="24"/>
        </w:rPr>
        <w:t>variar</w:t>
      </w:r>
      <w:proofErr w:type="spellEnd"/>
      <w:r w:rsidRPr="002B16B8">
        <w:rPr>
          <w:sz w:val="24"/>
          <w:szCs w:val="24"/>
        </w:rPr>
        <w:t xml:space="preserve"> entre 4 y 7 euros </w:t>
      </w:r>
      <w:proofErr w:type="spellStart"/>
      <w:r w:rsidRPr="002B16B8">
        <w:rPr>
          <w:sz w:val="24"/>
          <w:szCs w:val="24"/>
        </w:rPr>
        <w:t>máximo</w:t>
      </w:r>
      <w:proofErr w:type="spellEnd"/>
      <w:r w:rsidRPr="002B16B8">
        <w:rPr>
          <w:sz w:val="24"/>
          <w:szCs w:val="24"/>
        </w:rPr>
        <w:t xml:space="preserve">. </w:t>
      </w:r>
      <w:proofErr w:type="spellStart"/>
      <w:r w:rsidRPr="002B16B8">
        <w:rPr>
          <w:sz w:val="24"/>
          <w:szCs w:val="24"/>
          <w:lang w:val="en-US"/>
        </w:rPr>
        <w:t>Compradores</w:t>
      </w:r>
      <w:proofErr w:type="spellEnd"/>
      <w:r w:rsidRPr="002B16B8">
        <w:rPr>
          <w:sz w:val="24"/>
          <w:szCs w:val="24"/>
          <w:lang w:val="en-US"/>
        </w:rPr>
        <w:t xml:space="preserve"> de </w:t>
      </w:r>
      <w:proofErr w:type="spellStart"/>
      <w:r w:rsidRPr="002B16B8">
        <w:rPr>
          <w:sz w:val="24"/>
          <w:szCs w:val="24"/>
          <w:lang w:val="en-US"/>
        </w:rPr>
        <w:t>otros</w:t>
      </w:r>
      <w:proofErr w:type="spellEnd"/>
      <w:r w:rsidRPr="002B16B8">
        <w:rPr>
          <w:sz w:val="24"/>
          <w:szCs w:val="24"/>
          <w:lang w:val="en-US"/>
        </w:rPr>
        <w:t xml:space="preserve"> </w:t>
      </w:r>
      <w:proofErr w:type="spellStart"/>
      <w:r w:rsidRPr="002B16B8">
        <w:rPr>
          <w:sz w:val="24"/>
          <w:szCs w:val="24"/>
          <w:lang w:val="en-US"/>
        </w:rPr>
        <w:t>países</w:t>
      </w:r>
      <w:proofErr w:type="spellEnd"/>
      <w:r w:rsidRPr="002B16B8">
        <w:rPr>
          <w:sz w:val="24"/>
          <w:szCs w:val="24"/>
          <w:lang w:val="en-US"/>
        </w:rPr>
        <w:t xml:space="preserve"> </w:t>
      </w:r>
      <w:proofErr w:type="spellStart"/>
      <w:r w:rsidRPr="002B16B8">
        <w:rPr>
          <w:sz w:val="24"/>
          <w:szCs w:val="24"/>
          <w:lang w:val="en-US"/>
        </w:rPr>
        <w:t>consultar</w:t>
      </w:r>
      <w:proofErr w:type="spellEnd"/>
      <w:r w:rsidRPr="002B16B8">
        <w:rPr>
          <w:sz w:val="24"/>
          <w:szCs w:val="24"/>
          <w:lang w:val="en-US"/>
        </w:rPr>
        <w:t>.</w:t>
      </w:r>
    </w:p>
    <w:p w:rsidR="00A412D2" w:rsidRDefault="00A412D2">
      <w:pPr>
        <w:rPr>
          <w:lang w:val="en-US"/>
        </w:rPr>
      </w:pPr>
    </w:p>
    <w:p w:rsidR="001B406C" w:rsidRPr="001B406C" w:rsidRDefault="009E1D3E" w:rsidP="001B406C">
      <w:pPr>
        <w:shd w:val="clear" w:color="auto" w:fill="FFFFFF"/>
        <w:spacing w:after="0" w:line="240" w:lineRule="auto"/>
        <w:rPr>
          <w:rFonts w:ascii="Helvetica" w:eastAsia="Times New Roman" w:hAnsi="Helvetica" w:cs="Helvetica"/>
          <w:color w:val="444444"/>
          <w:sz w:val="18"/>
          <w:szCs w:val="18"/>
          <w:lang w:val="en" w:eastAsia="fr-FR"/>
        </w:rPr>
      </w:pPr>
      <w:r>
        <w:rPr>
          <w:rFonts w:ascii="Helvetica" w:eastAsia="Times New Roman" w:hAnsi="Helvetica" w:cs="Helvetica"/>
          <w:color w:val="444444"/>
          <w:sz w:val="18"/>
          <w:szCs w:val="18"/>
          <w:lang w:val="en" w:eastAsia="fr-FR"/>
        </w:rPr>
        <w:lastRenderedPageBreak/>
        <w:t>Article:</w:t>
      </w:r>
    </w:p>
    <w:p w:rsidR="001B406C" w:rsidRPr="001B32A0" w:rsidRDefault="001B406C" w:rsidP="001B406C">
      <w:pPr>
        <w:shd w:val="clear" w:color="auto" w:fill="FFFFFF"/>
        <w:spacing w:after="225" w:line="240" w:lineRule="auto"/>
        <w:outlineLvl w:val="0"/>
        <w:rPr>
          <w:rFonts w:ascii="Helvetica" w:eastAsia="Times New Roman" w:hAnsi="Helvetica" w:cs="Helvetica"/>
          <w:color w:val="444444"/>
          <w:kern w:val="36"/>
          <w:sz w:val="28"/>
          <w:szCs w:val="28"/>
          <w:lang w:val="en" w:eastAsia="fr-FR"/>
        </w:rPr>
      </w:pPr>
      <w:r w:rsidRPr="001B32A0">
        <w:rPr>
          <w:rFonts w:ascii="Helvetica" w:eastAsia="Times New Roman" w:hAnsi="Helvetica" w:cs="Helvetica"/>
          <w:color w:val="444444"/>
          <w:kern w:val="36"/>
          <w:sz w:val="28"/>
          <w:szCs w:val="28"/>
          <w:lang w:val="en" w:eastAsia="fr-FR"/>
        </w:rPr>
        <w:t xml:space="preserve">Trilobites and minute ovoid pellets in a burrow (Ordovician, </w:t>
      </w:r>
      <w:proofErr w:type="spellStart"/>
      <w:r w:rsidRPr="001B32A0">
        <w:rPr>
          <w:rFonts w:ascii="Helvetica" w:eastAsia="Times New Roman" w:hAnsi="Helvetica" w:cs="Helvetica"/>
          <w:color w:val="444444"/>
          <w:kern w:val="36"/>
          <w:sz w:val="28"/>
          <w:szCs w:val="28"/>
          <w:lang w:val="en" w:eastAsia="fr-FR"/>
        </w:rPr>
        <w:t>llanvirnian</w:t>
      </w:r>
      <w:proofErr w:type="spellEnd"/>
      <w:r w:rsidRPr="001B32A0">
        <w:rPr>
          <w:rFonts w:ascii="Helvetica" w:eastAsia="Times New Roman" w:hAnsi="Helvetica" w:cs="Helvetica"/>
          <w:color w:val="444444"/>
          <w:kern w:val="36"/>
          <w:sz w:val="28"/>
          <w:szCs w:val="28"/>
          <w:lang w:val="en" w:eastAsia="fr-FR"/>
        </w:rPr>
        <w:t>, Czech Republic)</w:t>
      </w:r>
    </w:p>
    <w:p w:rsidR="001B406C" w:rsidRPr="002B16B8" w:rsidRDefault="00D94BEF" w:rsidP="002B16B8">
      <w:pPr>
        <w:shd w:val="clear" w:color="auto" w:fill="FFFFFF"/>
        <w:spacing w:after="0" w:line="240" w:lineRule="auto"/>
        <w:rPr>
          <w:rFonts w:ascii="Helvetica" w:eastAsia="Times New Roman" w:hAnsi="Helvetica" w:cs="Helvetica"/>
          <w:b/>
          <w:bCs/>
          <w:vanish/>
          <w:color w:val="444444"/>
          <w:lang w:val="en" w:eastAsia="fr-FR"/>
        </w:rPr>
      </w:pPr>
      <w:hyperlink r:id="rId15" w:history="1">
        <w:proofErr w:type="spellStart"/>
        <w:r w:rsidR="001B406C" w:rsidRPr="002B16B8">
          <w:rPr>
            <w:rFonts w:ascii="Helvetica" w:eastAsia="Times New Roman" w:hAnsi="Helvetica" w:cs="Helvetica"/>
            <w:color w:val="588631"/>
            <w:lang w:val="en" w:eastAsia="fr-FR"/>
          </w:rPr>
          <w:t>Radek</w:t>
        </w:r>
        <w:proofErr w:type="spellEnd"/>
        <w:r w:rsidR="001B406C" w:rsidRPr="002B16B8">
          <w:rPr>
            <w:rFonts w:ascii="Helvetica" w:eastAsia="Times New Roman" w:hAnsi="Helvetica" w:cs="Helvetica"/>
            <w:color w:val="588631"/>
            <w:lang w:val="en" w:eastAsia="fr-FR"/>
          </w:rPr>
          <w:t xml:space="preserve"> </w:t>
        </w:r>
        <w:proofErr w:type="spellStart"/>
        <w:r w:rsidR="001B406C" w:rsidRPr="002B16B8">
          <w:rPr>
            <w:rFonts w:ascii="Helvetica" w:eastAsia="Times New Roman" w:hAnsi="Helvetica" w:cs="Helvetica"/>
            <w:color w:val="588631"/>
            <w:lang w:val="en" w:eastAsia="fr-FR"/>
          </w:rPr>
          <w:t>Mikuláš</w:t>
        </w:r>
        <w:proofErr w:type="spellEnd"/>
      </w:hyperlink>
      <w:r w:rsidR="001B406C" w:rsidRPr="002B16B8">
        <w:rPr>
          <w:rFonts w:ascii="Helvetica" w:eastAsia="Times New Roman" w:hAnsi="Helvetica" w:cs="Helvetica"/>
          <w:color w:val="444444"/>
          <w:lang w:val="en" w:eastAsia="fr-FR"/>
        </w:rPr>
        <w:t xml:space="preserve"> </w:t>
      </w:r>
      <w:r w:rsidR="001B406C" w:rsidRPr="002B16B8">
        <w:rPr>
          <w:rFonts w:ascii="Helvetica" w:eastAsia="Times New Roman" w:hAnsi="Helvetica" w:cs="Helvetica"/>
          <w:noProof/>
          <w:color w:val="588631"/>
          <w:lang w:eastAsia="fr-FR"/>
        </w:rPr>
        <w:drawing>
          <wp:inline distT="0" distB="0" distL="0" distR="0" wp14:anchorId="78F51B8E" wp14:editId="6FE14F25">
            <wp:extent cx="561975" cy="561975"/>
            <wp:effectExtent l="0" t="0" r="9525" b="9525"/>
            <wp:docPr id="9" name="Image 9" descr="Radek Mikuláš">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Radek Mikuláš">
                      <a:hlinkClick r:id="rId15"/>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inline>
        </w:drawing>
      </w:r>
      <w:r w:rsidR="002B16B8" w:rsidRPr="002B16B8">
        <w:rPr>
          <w:rFonts w:ascii="Helvetica" w:eastAsia="Times New Roman" w:hAnsi="Helvetica" w:cs="Helvetica"/>
          <w:color w:val="444444"/>
          <w:lang w:val="en" w:eastAsia="fr-FR"/>
        </w:rPr>
        <w:t xml:space="preserve"> </w:t>
      </w:r>
      <w:hyperlink r:id="rId17" w:history="1">
        <w:r w:rsidR="001B406C" w:rsidRPr="002B16B8">
          <w:rPr>
            <w:rFonts w:ascii="Helvetica" w:eastAsia="Times New Roman" w:hAnsi="Helvetica" w:cs="Helvetica"/>
            <w:b/>
            <w:bCs/>
            <w:vanish/>
            <w:color w:val="588631"/>
            <w:lang w:val="en" w:eastAsia="fr-FR"/>
          </w:rPr>
          <w:t>Radek Mikuláš</w:t>
        </w:r>
      </w:hyperlink>
      <w:r w:rsidR="001B406C" w:rsidRPr="002B16B8">
        <w:rPr>
          <w:rFonts w:ascii="Helvetica" w:eastAsia="Times New Roman" w:hAnsi="Helvetica" w:cs="Helvetica"/>
          <w:b/>
          <w:bCs/>
          <w:vanish/>
          <w:color w:val="444444"/>
          <w:lang w:val="en" w:eastAsia="fr-FR"/>
        </w:rPr>
        <w:t xml:space="preserve"> </w:t>
      </w:r>
      <w:r w:rsidR="001B406C" w:rsidRPr="002B16B8">
        <w:rPr>
          <w:rFonts w:ascii="Helvetica" w:eastAsia="Times New Roman" w:hAnsi="Helvetica" w:cs="Helvetica"/>
          <w:vanish/>
          <w:color w:val="999999"/>
          <w:lang w:val="en" w:eastAsia="fr-FR"/>
        </w:rPr>
        <w:t xml:space="preserve">  </w:t>
      </w:r>
    </w:p>
    <w:p w:rsidR="001B406C" w:rsidRPr="002B16B8" w:rsidRDefault="005365B6" w:rsidP="001B406C">
      <w:pPr>
        <w:pBdr>
          <w:bottom w:val="single" w:sz="6" w:space="8" w:color="EAEAEA"/>
        </w:pBdr>
        <w:shd w:val="clear" w:color="auto" w:fill="FFFFFF"/>
        <w:spacing w:beforeAutospacing="1" w:after="0" w:afterAutospacing="1" w:line="240" w:lineRule="auto"/>
        <w:ind w:left="120" w:right="120"/>
        <w:rPr>
          <w:rFonts w:ascii="Helvetica" w:eastAsia="Times New Roman" w:hAnsi="Helvetica" w:cs="Helvetica"/>
          <w:vanish/>
          <w:color w:val="444444"/>
          <w:lang w:val="en" w:eastAsia="fr-FR"/>
        </w:rPr>
      </w:pPr>
      <w:hyperlink r:id="rId18" w:tooltip="Academy of Sciences of the Czech Republic" w:history="1">
        <w:r w:rsidR="001B406C" w:rsidRPr="002B16B8">
          <w:rPr>
            <w:rFonts w:ascii="Helvetica" w:eastAsia="Times New Roman" w:hAnsi="Helvetica" w:cs="Helvetica"/>
            <w:vanish/>
            <w:color w:val="999999"/>
            <w:lang w:val="en" w:eastAsia="fr-FR"/>
          </w:rPr>
          <w:t>Academy of Sciences of the Czech Republic</w:t>
        </w:r>
      </w:hyperlink>
      <w:r w:rsidR="001B406C" w:rsidRPr="002B16B8">
        <w:rPr>
          <w:rFonts w:ascii="Helvetica" w:eastAsia="Times New Roman" w:hAnsi="Helvetica" w:cs="Helvetica"/>
          <w:vanish/>
          <w:color w:val="444444"/>
          <w:lang w:val="en" w:eastAsia="fr-FR"/>
        </w:rPr>
        <w:t xml:space="preserve"> </w:t>
      </w:r>
    </w:p>
    <w:p w:rsidR="001B406C" w:rsidRPr="002B16B8" w:rsidRDefault="005365B6" w:rsidP="001B406C">
      <w:pPr>
        <w:pBdr>
          <w:bottom w:val="single" w:sz="6" w:space="8" w:color="EAEAEA"/>
        </w:pBdr>
        <w:shd w:val="clear" w:color="auto" w:fill="FFFFFF"/>
        <w:spacing w:beforeAutospacing="1" w:after="0" w:afterAutospacing="1" w:line="240" w:lineRule="auto"/>
        <w:ind w:left="120" w:right="120"/>
        <w:rPr>
          <w:rFonts w:ascii="Helvetica" w:eastAsia="Times New Roman" w:hAnsi="Helvetica" w:cs="Helvetica"/>
          <w:vanish/>
          <w:color w:val="444444"/>
          <w:lang w:val="en" w:eastAsia="fr-FR"/>
        </w:rPr>
      </w:pPr>
      <w:hyperlink r:id="rId19" w:history="1">
        <w:r w:rsidR="001B406C" w:rsidRPr="002B16B8">
          <w:rPr>
            <w:rFonts w:ascii="Helvetica" w:eastAsia="Times New Roman" w:hAnsi="Helvetica" w:cs="Helvetica"/>
            <w:vanish/>
            <w:color w:val="999999"/>
            <w:lang w:val="en" w:eastAsia="fr-FR"/>
          </w:rPr>
          <w:t>Remove suggestion</w:t>
        </w:r>
      </w:hyperlink>
      <w:r w:rsidR="001B406C" w:rsidRPr="002B16B8">
        <w:rPr>
          <w:rFonts w:ascii="Helvetica" w:eastAsia="Times New Roman" w:hAnsi="Helvetica" w:cs="Helvetica"/>
          <w:vanish/>
          <w:color w:val="444444"/>
          <w:lang w:val="en" w:eastAsia="fr-FR"/>
        </w:rPr>
        <w:t xml:space="preserve"> </w:t>
      </w:r>
    </w:p>
    <w:p w:rsidR="001B406C" w:rsidRPr="002B16B8" w:rsidRDefault="005365B6" w:rsidP="002B16B8">
      <w:pPr>
        <w:shd w:val="clear" w:color="auto" w:fill="FFFFFF"/>
        <w:spacing w:after="0" w:line="240" w:lineRule="auto"/>
        <w:rPr>
          <w:rFonts w:ascii="Helvetica" w:eastAsia="Times New Roman" w:hAnsi="Helvetica" w:cs="Helvetica"/>
          <w:color w:val="444444"/>
          <w:lang w:val="en" w:eastAsia="fr-FR"/>
        </w:rPr>
      </w:pPr>
      <w:hyperlink r:id="rId20" w:history="1">
        <w:r w:rsidR="001B406C" w:rsidRPr="002B16B8">
          <w:rPr>
            <w:rFonts w:ascii="Helvetica" w:eastAsia="Times New Roman" w:hAnsi="Helvetica" w:cs="Helvetica"/>
            <w:color w:val="588631"/>
            <w:lang w:val="en" w:eastAsia="fr-FR"/>
          </w:rPr>
          <w:t xml:space="preserve">Jana </w:t>
        </w:r>
        <w:proofErr w:type="spellStart"/>
        <w:r w:rsidR="001B406C" w:rsidRPr="002B16B8">
          <w:rPr>
            <w:rFonts w:ascii="Helvetica" w:eastAsia="Times New Roman" w:hAnsi="Helvetica" w:cs="Helvetica"/>
            <w:color w:val="588631"/>
            <w:lang w:val="en" w:eastAsia="fr-FR"/>
          </w:rPr>
          <w:t>Slavíčková</w:t>
        </w:r>
        <w:proofErr w:type="spellEnd"/>
      </w:hyperlink>
      <w:r w:rsidR="001B406C" w:rsidRPr="002B16B8">
        <w:rPr>
          <w:rFonts w:ascii="Helvetica" w:eastAsia="Times New Roman" w:hAnsi="Helvetica" w:cs="Helvetica"/>
          <w:color w:val="444444"/>
          <w:lang w:val="en" w:eastAsia="fr-FR"/>
        </w:rPr>
        <w:t xml:space="preserve"> </w:t>
      </w:r>
      <w:r w:rsidR="002B16B8" w:rsidRPr="002B16B8">
        <w:rPr>
          <w:rFonts w:ascii="Helvetica" w:eastAsia="Times New Roman" w:hAnsi="Helvetica" w:cs="Helvetica"/>
          <w:color w:val="444444"/>
          <w:lang w:val="en" w:eastAsia="fr-FR"/>
        </w:rPr>
        <w:t xml:space="preserve"> </w:t>
      </w:r>
      <w:r w:rsidR="001B406C" w:rsidRPr="002B16B8">
        <w:rPr>
          <w:rFonts w:ascii="Helvetica" w:eastAsia="Times New Roman" w:hAnsi="Helvetica" w:cs="Helvetica"/>
          <w:noProof/>
          <w:color w:val="588631"/>
          <w:lang w:eastAsia="fr-FR"/>
        </w:rPr>
        <w:drawing>
          <wp:inline distT="0" distB="0" distL="0" distR="0" wp14:anchorId="2111038B" wp14:editId="27797E6E">
            <wp:extent cx="495300" cy="495300"/>
            <wp:effectExtent l="0" t="0" r="0" b="0"/>
            <wp:docPr id="11" name="Image 11" descr="Jana Slavíčková">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Jana Slavíčková">
                      <a:hlinkClick r:id="rId20"/>
                    </pic:cNvPr>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95300" cy="495300"/>
                    </a:xfrm>
                    <a:prstGeom prst="rect">
                      <a:avLst/>
                    </a:prstGeom>
                    <a:noFill/>
                    <a:ln>
                      <a:noFill/>
                    </a:ln>
                  </pic:spPr>
                </pic:pic>
              </a:graphicData>
            </a:graphic>
          </wp:inline>
        </w:drawing>
      </w:r>
    </w:p>
    <w:p w:rsidR="001B406C" w:rsidRPr="002B16B8" w:rsidRDefault="005365B6" w:rsidP="001B406C">
      <w:pPr>
        <w:pBdr>
          <w:bottom w:val="single" w:sz="6" w:space="8" w:color="EAEAEA"/>
        </w:pBdr>
        <w:shd w:val="clear" w:color="auto" w:fill="FFFFFF"/>
        <w:spacing w:after="0" w:line="240" w:lineRule="auto"/>
        <w:ind w:left="120" w:right="120"/>
        <w:outlineLvl w:val="4"/>
        <w:rPr>
          <w:rFonts w:ascii="Helvetica" w:eastAsia="Times New Roman" w:hAnsi="Helvetica" w:cs="Helvetica"/>
          <w:b/>
          <w:bCs/>
          <w:vanish/>
          <w:color w:val="444444"/>
          <w:lang w:val="en" w:eastAsia="fr-FR"/>
        </w:rPr>
      </w:pPr>
      <w:hyperlink r:id="rId22" w:history="1">
        <w:r w:rsidR="001B406C" w:rsidRPr="002B16B8">
          <w:rPr>
            <w:rFonts w:ascii="Helvetica" w:eastAsia="Times New Roman" w:hAnsi="Helvetica" w:cs="Helvetica"/>
            <w:b/>
            <w:bCs/>
            <w:vanish/>
            <w:color w:val="666666"/>
            <w:lang w:val="en" w:eastAsia="fr-FR"/>
          </w:rPr>
          <w:t>Jana Slavíčková</w:t>
        </w:r>
      </w:hyperlink>
      <w:r w:rsidR="001B406C" w:rsidRPr="002B16B8">
        <w:rPr>
          <w:rFonts w:ascii="Helvetica" w:eastAsia="Times New Roman" w:hAnsi="Helvetica" w:cs="Helvetica"/>
          <w:b/>
          <w:bCs/>
          <w:vanish/>
          <w:color w:val="444444"/>
          <w:lang w:val="en" w:eastAsia="fr-FR"/>
        </w:rPr>
        <w:t xml:space="preserve"> </w:t>
      </w:r>
      <w:r w:rsidR="001B406C" w:rsidRPr="002B16B8">
        <w:rPr>
          <w:rFonts w:ascii="Helvetica" w:eastAsia="Times New Roman" w:hAnsi="Helvetica" w:cs="Helvetica"/>
          <w:vanish/>
          <w:color w:val="999999"/>
          <w:lang w:val="en" w:eastAsia="fr-FR"/>
        </w:rPr>
        <w:t xml:space="preserve">  </w:t>
      </w:r>
    </w:p>
    <w:p w:rsidR="001B406C" w:rsidRPr="002B16B8" w:rsidRDefault="005365B6" w:rsidP="001B406C">
      <w:pPr>
        <w:pBdr>
          <w:bottom w:val="single" w:sz="6" w:space="8" w:color="EAEAEA"/>
        </w:pBdr>
        <w:shd w:val="clear" w:color="auto" w:fill="FFFFFF"/>
        <w:spacing w:beforeAutospacing="1" w:after="0" w:afterAutospacing="1" w:line="240" w:lineRule="auto"/>
        <w:ind w:left="120" w:right="120"/>
        <w:rPr>
          <w:rFonts w:ascii="Helvetica" w:eastAsia="Times New Roman" w:hAnsi="Helvetica" w:cs="Helvetica"/>
          <w:vanish/>
          <w:color w:val="444444"/>
          <w:lang w:val="en" w:eastAsia="fr-FR"/>
        </w:rPr>
      </w:pPr>
      <w:hyperlink r:id="rId23" w:history="1">
        <w:r w:rsidR="001B406C" w:rsidRPr="002B16B8">
          <w:rPr>
            <w:rFonts w:ascii="Helvetica" w:eastAsia="Times New Roman" w:hAnsi="Helvetica" w:cs="Helvetica"/>
            <w:vanish/>
            <w:color w:val="999999"/>
            <w:lang w:val="en" w:eastAsia="fr-FR"/>
          </w:rPr>
          <w:t>Remove suggestion</w:t>
        </w:r>
      </w:hyperlink>
      <w:r w:rsidR="001B406C" w:rsidRPr="002B16B8">
        <w:rPr>
          <w:rFonts w:ascii="Helvetica" w:eastAsia="Times New Roman" w:hAnsi="Helvetica" w:cs="Helvetica"/>
          <w:vanish/>
          <w:color w:val="444444"/>
          <w:lang w:val="en" w:eastAsia="fr-FR"/>
        </w:rPr>
        <w:t xml:space="preserve"> </w:t>
      </w:r>
    </w:p>
    <w:p w:rsidR="001B406C" w:rsidRPr="002B16B8" w:rsidRDefault="001B406C" w:rsidP="001B406C">
      <w:pPr>
        <w:shd w:val="clear" w:color="auto" w:fill="FFFFFF"/>
        <w:spacing w:after="0" w:line="240" w:lineRule="auto"/>
        <w:rPr>
          <w:rFonts w:ascii="Helvetica" w:eastAsia="Times New Roman" w:hAnsi="Helvetica" w:cs="Helvetica"/>
          <w:color w:val="444444"/>
          <w:lang w:val="en" w:eastAsia="fr-FR"/>
        </w:rPr>
      </w:pPr>
      <w:proofErr w:type="spellStart"/>
      <w:r w:rsidRPr="002B16B8">
        <w:rPr>
          <w:rFonts w:ascii="Helvetica" w:eastAsia="Times New Roman" w:hAnsi="Helvetica" w:cs="Helvetica"/>
          <w:color w:val="444444"/>
          <w:lang w:val="en" w:eastAsia="fr-FR"/>
        </w:rPr>
        <w:t>Ichnos</w:t>
      </w:r>
      <w:proofErr w:type="spellEnd"/>
      <w:r w:rsidRPr="002B16B8">
        <w:rPr>
          <w:rFonts w:ascii="Helvetica" w:eastAsia="Times New Roman" w:hAnsi="Helvetica" w:cs="Helvetica"/>
          <w:color w:val="444444"/>
          <w:lang w:val="en" w:eastAsia="fr-FR"/>
        </w:rPr>
        <w:t xml:space="preserve">-an International Journal for Plant and Animal Traces - ICHNOS 01/2001; 8:243-249. DOI: 10.1080/10420940109380191 </w:t>
      </w:r>
    </w:p>
    <w:p w:rsidR="001B406C" w:rsidRPr="002B16B8" w:rsidRDefault="001B406C" w:rsidP="001B406C">
      <w:pPr>
        <w:shd w:val="clear" w:color="auto" w:fill="FFFFFF"/>
        <w:spacing w:after="0" w:line="240" w:lineRule="auto"/>
        <w:rPr>
          <w:rFonts w:ascii="Helvetica" w:eastAsia="Times New Roman" w:hAnsi="Helvetica" w:cs="Helvetica"/>
          <w:color w:val="444444"/>
          <w:lang w:val="en" w:eastAsia="fr-FR"/>
        </w:rPr>
      </w:pPr>
      <w:r w:rsidRPr="002B16B8">
        <w:rPr>
          <w:rFonts w:ascii="Helvetica" w:eastAsia="Times New Roman" w:hAnsi="Helvetica" w:cs="Helvetica"/>
          <w:b/>
          <w:bCs/>
          <w:color w:val="444444"/>
          <w:lang w:val="en" w:eastAsia="fr-FR"/>
        </w:rPr>
        <w:t>ABSTRACT</w:t>
      </w:r>
      <w:r w:rsidRPr="002B16B8">
        <w:rPr>
          <w:rFonts w:ascii="Helvetica" w:eastAsia="Times New Roman" w:hAnsi="Helvetica" w:cs="Helvetica"/>
          <w:color w:val="444444"/>
          <w:lang w:val="en" w:eastAsia="fr-FR"/>
        </w:rPr>
        <w:t xml:space="preserve"> Old collections from the Ordovician of the </w:t>
      </w:r>
      <w:proofErr w:type="spellStart"/>
      <w:r w:rsidRPr="002B16B8">
        <w:rPr>
          <w:rFonts w:ascii="Helvetica" w:eastAsia="Times New Roman" w:hAnsi="Helvetica" w:cs="Helvetica"/>
          <w:color w:val="444444"/>
          <w:lang w:val="en" w:eastAsia="fr-FR"/>
        </w:rPr>
        <w:t>Barrandian</w:t>
      </w:r>
      <w:proofErr w:type="spellEnd"/>
      <w:r w:rsidRPr="002B16B8">
        <w:rPr>
          <w:rFonts w:ascii="Helvetica" w:eastAsia="Times New Roman" w:hAnsi="Helvetica" w:cs="Helvetica"/>
          <w:color w:val="444444"/>
          <w:lang w:val="en" w:eastAsia="fr-FR"/>
        </w:rPr>
        <w:t xml:space="preserve"> area (Czech Republic) have yielded a probable vertical burrow that contains several dozen specimens of the </w:t>
      </w:r>
      <w:proofErr w:type="spellStart"/>
      <w:r w:rsidRPr="002B16B8">
        <w:rPr>
          <w:rFonts w:ascii="Helvetica" w:eastAsia="Times New Roman" w:hAnsi="Helvetica" w:cs="Helvetica"/>
          <w:color w:val="444444"/>
          <w:lang w:val="en" w:eastAsia="fr-FR"/>
        </w:rPr>
        <w:t>pliomerid</w:t>
      </w:r>
      <w:proofErr w:type="spellEnd"/>
      <w:r w:rsidRPr="002B16B8">
        <w:rPr>
          <w:rFonts w:ascii="Helvetica" w:eastAsia="Times New Roman" w:hAnsi="Helvetica" w:cs="Helvetica"/>
          <w:color w:val="444444"/>
          <w:lang w:val="en" w:eastAsia="fr-FR"/>
        </w:rPr>
        <w:t xml:space="preserve"> trilobite </w:t>
      </w:r>
      <w:proofErr w:type="spellStart"/>
      <w:r w:rsidRPr="002B16B8">
        <w:rPr>
          <w:rFonts w:ascii="Helvetica" w:eastAsia="Times New Roman" w:hAnsi="Helvetica" w:cs="Helvetica"/>
          <w:color w:val="444444"/>
          <w:lang w:val="en" w:eastAsia="fr-FR"/>
        </w:rPr>
        <w:t>Placo</w:t>
      </w:r>
      <w:r w:rsidRPr="002B16B8">
        <w:rPr>
          <w:rFonts w:ascii="Cambria Math" w:eastAsia="Times New Roman" w:hAnsi="Cambria Math" w:cs="Cambria Math"/>
          <w:color w:val="444444"/>
          <w:lang w:val="en" w:eastAsia="fr-FR"/>
        </w:rPr>
        <w:t>‐</w:t>
      </w:r>
      <w:r w:rsidRPr="002B16B8">
        <w:rPr>
          <w:rFonts w:ascii="Helvetica" w:eastAsia="Times New Roman" w:hAnsi="Helvetica" w:cs="Helvetica"/>
          <w:color w:val="444444"/>
          <w:lang w:val="en" w:eastAsia="fr-FR"/>
        </w:rPr>
        <w:t>paria</w:t>
      </w:r>
      <w:proofErr w:type="spellEnd"/>
      <w:r w:rsidRPr="002B16B8">
        <w:rPr>
          <w:rFonts w:ascii="Helvetica" w:eastAsia="Times New Roman" w:hAnsi="Helvetica" w:cs="Helvetica"/>
          <w:color w:val="444444"/>
          <w:lang w:val="en" w:eastAsia="fr-FR"/>
        </w:rPr>
        <w:t xml:space="preserve"> (</w:t>
      </w:r>
      <w:proofErr w:type="spellStart"/>
      <w:r w:rsidRPr="002B16B8">
        <w:rPr>
          <w:rFonts w:ascii="Helvetica" w:eastAsia="Times New Roman" w:hAnsi="Helvetica" w:cs="Helvetica"/>
          <w:color w:val="444444"/>
          <w:lang w:val="en" w:eastAsia="fr-FR"/>
        </w:rPr>
        <w:t>Placoparia</w:t>
      </w:r>
      <w:proofErr w:type="spellEnd"/>
      <w:r w:rsidRPr="002B16B8">
        <w:rPr>
          <w:rFonts w:ascii="Helvetica" w:eastAsia="Times New Roman" w:hAnsi="Helvetica" w:cs="Helvetica"/>
          <w:color w:val="444444"/>
          <w:lang w:val="en" w:eastAsia="fr-FR"/>
        </w:rPr>
        <w:t xml:space="preserve">) </w:t>
      </w:r>
      <w:proofErr w:type="spellStart"/>
      <w:r w:rsidRPr="002B16B8">
        <w:rPr>
          <w:rFonts w:ascii="Helvetica" w:eastAsia="Times New Roman" w:hAnsi="Helvetica" w:cs="Helvetica"/>
          <w:color w:val="444444"/>
          <w:lang w:val="en" w:eastAsia="fr-FR"/>
        </w:rPr>
        <w:t>cambriensis</w:t>
      </w:r>
      <w:proofErr w:type="spellEnd"/>
      <w:r w:rsidRPr="002B16B8">
        <w:rPr>
          <w:rFonts w:ascii="Helvetica" w:eastAsia="Times New Roman" w:hAnsi="Helvetica" w:cs="Helvetica"/>
          <w:color w:val="444444"/>
          <w:lang w:val="en" w:eastAsia="fr-FR"/>
        </w:rPr>
        <w:t xml:space="preserve"> Hicks, some of them enrolled. The fill of the burrow (classified </w:t>
      </w:r>
      <w:proofErr w:type="gramStart"/>
      <w:r w:rsidRPr="002B16B8">
        <w:rPr>
          <w:rFonts w:ascii="Helvetica" w:eastAsia="Times New Roman" w:hAnsi="Helvetica" w:cs="Helvetica"/>
          <w:color w:val="444444"/>
          <w:lang w:val="en" w:eastAsia="fr-FR"/>
        </w:rPr>
        <w:t>as ?</w:t>
      </w:r>
      <w:proofErr w:type="spellStart"/>
      <w:r w:rsidRPr="002B16B8">
        <w:rPr>
          <w:rFonts w:ascii="Helvetica" w:eastAsia="Times New Roman" w:hAnsi="Helvetica" w:cs="Helvetica"/>
          <w:color w:val="444444"/>
          <w:lang w:val="en" w:eastAsia="fr-FR"/>
        </w:rPr>
        <w:t>Skolithos</w:t>
      </w:r>
      <w:proofErr w:type="spellEnd"/>
      <w:proofErr w:type="gramEnd"/>
      <w:r w:rsidRPr="002B16B8">
        <w:rPr>
          <w:rFonts w:ascii="Helvetica" w:eastAsia="Times New Roman" w:hAnsi="Helvetica" w:cs="Helvetica"/>
          <w:color w:val="444444"/>
          <w:lang w:val="en" w:eastAsia="fr-FR"/>
        </w:rPr>
        <w:t xml:space="preserve"> </w:t>
      </w:r>
      <w:proofErr w:type="spellStart"/>
      <w:r w:rsidRPr="002B16B8">
        <w:rPr>
          <w:rFonts w:ascii="Helvetica" w:eastAsia="Times New Roman" w:hAnsi="Helvetica" w:cs="Helvetica"/>
          <w:color w:val="444444"/>
          <w:lang w:val="en" w:eastAsia="fr-FR"/>
        </w:rPr>
        <w:t>isp</w:t>
      </w:r>
      <w:proofErr w:type="spellEnd"/>
      <w:r w:rsidRPr="002B16B8">
        <w:rPr>
          <w:rFonts w:ascii="Helvetica" w:eastAsia="Times New Roman" w:hAnsi="Helvetica" w:cs="Helvetica"/>
          <w:color w:val="444444"/>
          <w:lang w:val="en" w:eastAsia="fr-FR"/>
        </w:rPr>
        <w:t xml:space="preserve">.) also contains minute ovoid pellets corresponding to the </w:t>
      </w:r>
      <w:proofErr w:type="spellStart"/>
      <w:r w:rsidRPr="002B16B8">
        <w:rPr>
          <w:rFonts w:ascii="Helvetica" w:eastAsia="Times New Roman" w:hAnsi="Helvetica" w:cs="Helvetica"/>
          <w:color w:val="444444"/>
          <w:lang w:val="en" w:eastAsia="fr-FR"/>
        </w:rPr>
        <w:t>ichnotaxon</w:t>
      </w:r>
      <w:proofErr w:type="spellEnd"/>
      <w:r w:rsidRPr="002B16B8">
        <w:rPr>
          <w:rFonts w:ascii="Helvetica" w:eastAsia="Times New Roman" w:hAnsi="Helvetica" w:cs="Helvetica"/>
          <w:color w:val="444444"/>
          <w:lang w:val="en" w:eastAsia="fr-FR"/>
        </w:rPr>
        <w:t xml:space="preserve"> </w:t>
      </w:r>
      <w:proofErr w:type="spellStart"/>
      <w:r w:rsidRPr="002B16B8">
        <w:rPr>
          <w:rFonts w:ascii="Helvetica" w:eastAsia="Times New Roman" w:hAnsi="Helvetica" w:cs="Helvetica"/>
          <w:color w:val="444444"/>
          <w:lang w:val="en" w:eastAsia="fr-FR"/>
        </w:rPr>
        <w:t>Tomaculum</w:t>
      </w:r>
      <w:proofErr w:type="spellEnd"/>
      <w:r w:rsidRPr="002B16B8">
        <w:rPr>
          <w:rFonts w:ascii="Helvetica" w:eastAsia="Times New Roman" w:hAnsi="Helvetica" w:cs="Helvetica"/>
          <w:color w:val="444444"/>
          <w:lang w:val="en" w:eastAsia="fr-FR"/>
        </w:rPr>
        <w:t xml:space="preserve"> cf. </w:t>
      </w:r>
      <w:proofErr w:type="spellStart"/>
      <w:r w:rsidRPr="002B16B8">
        <w:rPr>
          <w:rFonts w:ascii="Helvetica" w:eastAsia="Times New Roman" w:hAnsi="Helvetica" w:cs="Helvetica"/>
          <w:color w:val="444444"/>
          <w:lang w:val="en" w:eastAsia="fr-FR"/>
        </w:rPr>
        <w:t>problematicum</w:t>
      </w:r>
      <w:proofErr w:type="spellEnd"/>
      <w:r w:rsidRPr="002B16B8">
        <w:rPr>
          <w:rFonts w:ascii="Helvetica" w:eastAsia="Times New Roman" w:hAnsi="Helvetica" w:cs="Helvetica"/>
          <w:color w:val="444444"/>
          <w:lang w:val="en" w:eastAsia="fr-FR"/>
        </w:rPr>
        <w:t xml:space="preserve"> Groom. The enrollment of a portion of the trilobite exoskeletons might reflect a defensive response. The pellets may be interpreted as fecal material or, less probably, as eggs. The exoskeletons and the pellets might have been mechanically trapped into the open burrow, or their concentration may have resulted from biological relationships between the </w:t>
      </w:r>
      <w:proofErr w:type="spellStart"/>
      <w:r w:rsidRPr="002B16B8">
        <w:rPr>
          <w:rFonts w:ascii="Helvetica" w:eastAsia="Times New Roman" w:hAnsi="Helvetica" w:cs="Helvetica"/>
          <w:color w:val="444444"/>
          <w:lang w:val="en" w:eastAsia="fr-FR"/>
        </w:rPr>
        <w:t>tracemaker</w:t>
      </w:r>
      <w:proofErr w:type="spellEnd"/>
      <w:r w:rsidRPr="002B16B8">
        <w:rPr>
          <w:rFonts w:ascii="Helvetica" w:eastAsia="Times New Roman" w:hAnsi="Helvetica" w:cs="Helvetica"/>
          <w:color w:val="444444"/>
          <w:lang w:val="en" w:eastAsia="fr-FR"/>
        </w:rPr>
        <w:t xml:space="preserve"> and the trilobites.</w:t>
      </w:r>
    </w:p>
    <w:p w:rsidR="002A4EB0" w:rsidRDefault="001B32A0" w:rsidP="001B406C">
      <w:pPr>
        <w:shd w:val="clear" w:color="auto" w:fill="FFFFFF"/>
        <w:spacing w:after="0" w:line="240" w:lineRule="auto"/>
        <w:rPr>
          <w:rFonts w:ascii="Helvetica" w:eastAsia="Times New Roman" w:hAnsi="Helvetica" w:cs="Helvetica"/>
          <w:color w:val="444444"/>
          <w:lang w:eastAsia="fr-FR"/>
        </w:rPr>
      </w:pPr>
      <w:r>
        <w:rPr>
          <w:rFonts w:ascii="Helvetica" w:eastAsia="Times New Roman" w:hAnsi="Helvetica" w:cs="Helvetica"/>
          <w:color w:val="444444"/>
          <w:lang w:eastAsia="fr-FR"/>
        </w:rPr>
        <w:t>D’a</w:t>
      </w:r>
      <w:r w:rsidRPr="001B32A0">
        <w:rPr>
          <w:rFonts w:ascii="Helvetica" w:eastAsia="Times New Roman" w:hAnsi="Helvetica" w:cs="Helvetica"/>
          <w:color w:val="444444"/>
          <w:lang w:eastAsia="fr-FR"/>
        </w:rPr>
        <w:t xml:space="preserve">nciennes collections de l'Ordovicien de la zone Barrandien (République tchèque) ont </w:t>
      </w:r>
      <w:r>
        <w:rPr>
          <w:rFonts w:ascii="Helvetica" w:eastAsia="Times New Roman" w:hAnsi="Helvetica" w:cs="Helvetica"/>
          <w:color w:val="444444"/>
          <w:lang w:eastAsia="fr-FR"/>
        </w:rPr>
        <w:t>fourni</w:t>
      </w:r>
      <w:r w:rsidRPr="001B32A0">
        <w:rPr>
          <w:rFonts w:ascii="Helvetica" w:eastAsia="Times New Roman" w:hAnsi="Helvetica" w:cs="Helvetica"/>
          <w:color w:val="444444"/>
          <w:lang w:eastAsia="fr-FR"/>
        </w:rPr>
        <w:t xml:space="preserve"> un terrier vertical probable qu</w:t>
      </w:r>
      <w:r>
        <w:rPr>
          <w:rFonts w:ascii="Helvetica" w:eastAsia="Times New Roman" w:hAnsi="Helvetica" w:cs="Helvetica"/>
          <w:color w:val="444444"/>
          <w:lang w:eastAsia="fr-FR"/>
        </w:rPr>
        <w:t>i</w:t>
      </w:r>
      <w:r w:rsidRPr="001B32A0">
        <w:rPr>
          <w:rFonts w:ascii="Helvetica" w:eastAsia="Times New Roman" w:hAnsi="Helvetica" w:cs="Helvetica"/>
          <w:color w:val="444444"/>
          <w:lang w:eastAsia="fr-FR"/>
        </w:rPr>
        <w:t xml:space="preserve"> contient plusieurs dizaines de spécimens d</w:t>
      </w:r>
      <w:r>
        <w:rPr>
          <w:rFonts w:ascii="Helvetica" w:eastAsia="Times New Roman" w:hAnsi="Helvetica" w:cs="Helvetica"/>
          <w:color w:val="444444"/>
          <w:lang w:eastAsia="fr-FR"/>
        </w:rPr>
        <w:t>u</w:t>
      </w:r>
      <w:r w:rsidRPr="001B32A0">
        <w:rPr>
          <w:rFonts w:ascii="Helvetica" w:eastAsia="Times New Roman" w:hAnsi="Helvetica" w:cs="Helvetica"/>
          <w:color w:val="444444"/>
          <w:lang w:eastAsia="fr-FR"/>
        </w:rPr>
        <w:t xml:space="preserve"> trilobite</w:t>
      </w:r>
      <w:r>
        <w:rPr>
          <w:rFonts w:ascii="Helvetica" w:eastAsia="Times New Roman" w:hAnsi="Helvetica" w:cs="Helvetica"/>
          <w:color w:val="444444"/>
          <w:lang w:eastAsia="fr-FR"/>
        </w:rPr>
        <w:t xml:space="preserve"> </w:t>
      </w:r>
      <w:proofErr w:type="spellStart"/>
      <w:r w:rsidRPr="001B32A0">
        <w:rPr>
          <w:rFonts w:ascii="Helvetica" w:eastAsia="Times New Roman" w:hAnsi="Helvetica" w:cs="Helvetica"/>
          <w:color w:val="444444"/>
          <w:lang w:eastAsia="fr-FR"/>
        </w:rPr>
        <w:t>pliomerid</w:t>
      </w:r>
      <w:r>
        <w:rPr>
          <w:rFonts w:ascii="Helvetica" w:eastAsia="Times New Roman" w:hAnsi="Helvetica" w:cs="Helvetica"/>
          <w:color w:val="444444"/>
          <w:lang w:eastAsia="fr-FR"/>
        </w:rPr>
        <w:t>e</w:t>
      </w:r>
      <w:proofErr w:type="spellEnd"/>
      <w:r w:rsidRPr="001B32A0">
        <w:rPr>
          <w:rFonts w:ascii="Helvetica" w:eastAsia="Times New Roman" w:hAnsi="Helvetica" w:cs="Helvetica"/>
          <w:color w:val="444444"/>
          <w:lang w:eastAsia="fr-FR"/>
        </w:rPr>
        <w:t xml:space="preserve"> </w:t>
      </w:r>
      <w:proofErr w:type="spellStart"/>
      <w:r w:rsidRPr="001B32A0">
        <w:rPr>
          <w:rFonts w:ascii="Helvetica" w:eastAsia="Times New Roman" w:hAnsi="Helvetica" w:cs="Helvetica"/>
          <w:color w:val="444444"/>
          <w:lang w:eastAsia="fr-FR"/>
        </w:rPr>
        <w:t>Placoparia</w:t>
      </w:r>
      <w:proofErr w:type="spellEnd"/>
      <w:r w:rsidRPr="001B32A0">
        <w:rPr>
          <w:rFonts w:ascii="Helvetica" w:eastAsia="Times New Roman" w:hAnsi="Helvetica" w:cs="Helvetica"/>
          <w:color w:val="444444"/>
          <w:lang w:eastAsia="fr-FR"/>
        </w:rPr>
        <w:t xml:space="preserve"> </w:t>
      </w:r>
      <w:proofErr w:type="spellStart"/>
      <w:r w:rsidRPr="001B32A0">
        <w:rPr>
          <w:rFonts w:ascii="Helvetica" w:eastAsia="Times New Roman" w:hAnsi="Helvetica" w:cs="Helvetica"/>
          <w:color w:val="444444"/>
          <w:lang w:eastAsia="fr-FR"/>
        </w:rPr>
        <w:t>cambriensis</w:t>
      </w:r>
      <w:proofErr w:type="spellEnd"/>
      <w:r w:rsidRPr="001B32A0">
        <w:rPr>
          <w:rFonts w:ascii="Helvetica" w:eastAsia="Times New Roman" w:hAnsi="Helvetica" w:cs="Helvetica"/>
          <w:color w:val="444444"/>
          <w:lang w:eastAsia="fr-FR"/>
        </w:rPr>
        <w:t xml:space="preserve"> Hicks, certains d'entre eux </w:t>
      </w:r>
      <w:r>
        <w:rPr>
          <w:rFonts w:ascii="Helvetica" w:eastAsia="Times New Roman" w:hAnsi="Helvetica" w:cs="Helvetica"/>
          <w:color w:val="444444"/>
          <w:lang w:eastAsia="fr-FR"/>
        </w:rPr>
        <w:t>enroulés</w:t>
      </w:r>
      <w:r w:rsidRPr="001B32A0">
        <w:rPr>
          <w:rFonts w:ascii="Helvetica" w:eastAsia="Times New Roman" w:hAnsi="Helvetica" w:cs="Helvetica"/>
          <w:color w:val="444444"/>
          <w:lang w:eastAsia="fr-FR"/>
        </w:rPr>
        <w:t>. Le remplissage du terrier (</w:t>
      </w:r>
      <w:r>
        <w:rPr>
          <w:rFonts w:ascii="Helvetica" w:eastAsia="Times New Roman" w:hAnsi="Helvetica" w:cs="Helvetica"/>
          <w:color w:val="444444"/>
          <w:lang w:eastAsia="fr-FR"/>
        </w:rPr>
        <w:t>nommé ?</w:t>
      </w:r>
      <w:r w:rsidRPr="001B32A0">
        <w:rPr>
          <w:rFonts w:ascii="Helvetica" w:eastAsia="Times New Roman" w:hAnsi="Helvetica" w:cs="Helvetica"/>
          <w:color w:val="444444"/>
          <w:lang w:eastAsia="fr-FR"/>
        </w:rPr>
        <w:t xml:space="preserve"> </w:t>
      </w:r>
      <w:proofErr w:type="spellStart"/>
      <w:r w:rsidRPr="001B32A0">
        <w:rPr>
          <w:rFonts w:ascii="Helvetica" w:eastAsia="Times New Roman" w:hAnsi="Helvetica" w:cs="Helvetica"/>
          <w:color w:val="444444"/>
          <w:lang w:eastAsia="fr-FR"/>
        </w:rPr>
        <w:t>Skolithos</w:t>
      </w:r>
      <w:proofErr w:type="spellEnd"/>
      <w:r w:rsidRPr="001B32A0">
        <w:rPr>
          <w:rFonts w:ascii="Helvetica" w:eastAsia="Times New Roman" w:hAnsi="Helvetica" w:cs="Helvetica"/>
          <w:color w:val="444444"/>
          <w:lang w:eastAsia="fr-FR"/>
        </w:rPr>
        <w:t xml:space="preserve"> </w:t>
      </w:r>
      <w:proofErr w:type="spellStart"/>
      <w:r>
        <w:rPr>
          <w:rFonts w:ascii="Helvetica" w:eastAsia="Times New Roman" w:hAnsi="Helvetica" w:cs="Helvetica"/>
          <w:color w:val="444444"/>
          <w:lang w:eastAsia="fr-FR"/>
        </w:rPr>
        <w:t>sp</w:t>
      </w:r>
      <w:proofErr w:type="spellEnd"/>
      <w:r w:rsidRPr="001B32A0">
        <w:rPr>
          <w:rFonts w:ascii="Helvetica" w:eastAsia="Times New Roman" w:hAnsi="Helvetica" w:cs="Helvetica"/>
          <w:color w:val="444444"/>
          <w:lang w:eastAsia="fr-FR"/>
        </w:rPr>
        <w:t xml:space="preserve">.) </w:t>
      </w:r>
      <w:proofErr w:type="gramStart"/>
      <w:r>
        <w:rPr>
          <w:rFonts w:ascii="Helvetica" w:eastAsia="Times New Roman" w:hAnsi="Helvetica" w:cs="Helvetica"/>
          <w:color w:val="444444"/>
          <w:lang w:eastAsia="fr-FR"/>
        </w:rPr>
        <w:t>c</w:t>
      </w:r>
      <w:r w:rsidRPr="001B32A0">
        <w:rPr>
          <w:rFonts w:ascii="Helvetica" w:eastAsia="Times New Roman" w:hAnsi="Helvetica" w:cs="Helvetica"/>
          <w:color w:val="444444"/>
          <w:lang w:eastAsia="fr-FR"/>
        </w:rPr>
        <w:t>ontient</w:t>
      </w:r>
      <w:proofErr w:type="gramEnd"/>
      <w:r w:rsidRPr="001B32A0">
        <w:rPr>
          <w:rFonts w:ascii="Helvetica" w:eastAsia="Times New Roman" w:hAnsi="Helvetica" w:cs="Helvetica"/>
          <w:color w:val="444444"/>
          <w:lang w:eastAsia="fr-FR"/>
        </w:rPr>
        <w:t xml:space="preserve"> également les </w:t>
      </w:r>
      <w:r>
        <w:rPr>
          <w:rFonts w:ascii="Helvetica" w:eastAsia="Times New Roman" w:hAnsi="Helvetica" w:cs="Helvetica"/>
          <w:color w:val="444444"/>
          <w:lang w:eastAsia="fr-FR"/>
        </w:rPr>
        <w:t>petits granules</w:t>
      </w:r>
      <w:r w:rsidRPr="001B32A0">
        <w:rPr>
          <w:rFonts w:ascii="Helvetica" w:eastAsia="Times New Roman" w:hAnsi="Helvetica" w:cs="Helvetica"/>
          <w:color w:val="444444"/>
          <w:lang w:eastAsia="fr-FR"/>
        </w:rPr>
        <w:t xml:space="preserve"> ovoïdes correspondant à </w:t>
      </w:r>
      <w:r>
        <w:rPr>
          <w:rFonts w:ascii="Helvetica" w:eastAsia="Times New Roman" w:hAnsi="Helvetica" w:cs="Helvetica"/>
          <w:color w:val="444444"/>
          <w:lang w:eastAsia="fr-FR"/>
        </w:rPr>
        <w:t>l’</w:t>
      </w:r>
      <w:proofErr w:type="spellStart"/>
      <w:r>
        <w:rPr>
          <w:rFonts w:ascii="Helvetica" w:eastAsia="Times New Roman" w:hAnsi="Helvetica" w:cs="Helvetica"/>
          <w:color w:val="444444"/>
          <w:lang w:eastAsia="fr-FR"/>
        </w:rPr>
        <w:t>i</w:t>
      </w:r>
      <w:r w:rsidRPr="001B32A0">
        <w:rPr>
          <w:rFonts w:ascii="Helvetica" w:eastAsia="Times New Roman" w:hAnsi="Helvetica" w:cs="Helvetica"/>
          <w:color w:val="444444"/>
          <w:lang w:eastAsia="fr-FR"/>
        </w:rPr>
        <w:t>chnotaxon</w:t>
      </w:r>
      <w:proofErr w:type="spellEnd"/>
      <w:r w:rsidRPr="001B32A0">
        <w:rPr>
          <w:rFonts w:ascii="Helvetica" w:eastAsia="Times New Roman" w:hAnsi="Helvetica" w:cs="Helvetica"/>
          <w:color w:val="444444"/>
          <w:lang w:eastAsia="fr-FR"/>
        </w:rPr>
        <w:t xml:space="preserve"> </w:t>
      </w:r>
      <w:proofErr w:type="spellStart"/>
      <w:r w:rsidRPr="001B32A0">
        <w:rPr>
          <w:rFonts w:ascii="Helvetica" w:eastAsia="Times New Roman" w:hAnsi="Helvetica" w:cs="Helvetica"/>
          <w:color w:val="444444"/>
          <w:lang w:eastAsia="fr-FR"/>
        </w:rPr>
        <w:t>Tomaculum</w:t>
      </w:r>
      <w:proofErr w:type="spellEnd"/>
      <w:r w:rsidRPr="001B32A0">
        <w:rPr>
          <w:rFonts w:ascii="Helvetica" w:eastAsia="Times New Roman" w:hAnsi="Helvetica" w:cs="Helvetica"/>
          <w:color w:val="444444"/>
          <w:lang w:eastAsia="fr-FR"/>
        </w:rPr>
        <w:t xml:space="preserve"> cf. </w:t>
      </w:r>
      <w:proofErr w:type="spellStart"/>
      <w:r w:rsidRPr="001B32A0">
        <w:rPr>
          <w:rFonts w:ascii="Helvetica" w:eastAsia="Times New Roman" w:hAnsi="Helvetica" w:cs="Helvetica"/>
          <w:color w:val="444444"/>
          <w:lang w:eastAsia="fr-FR"/>
        </w:rPr>
        <w:t>problematicum</w:t>
      </w:r>
      <w:proofErr w:type="spellEnd"/>
      <w:r w:rsidRPr="001B32A0">
        <w:rPr>
          <w:rFonts w:ascii="Helvetica" w:eastAsia="Times New Roman" w:hAnsi="Helvetica" w:cs="Helvetica"/>
          <w:color w:val="444444"/>
          <w:lang w:eastAsia="fr-FR"/>
        </w:rPr>
        <w:t xml:space="preserve"> Groom. L'</w:t>
      </w:r>
      <w:r>
        <w:rPr>
          <w:rFonts w:ascii="Helvetica" w:eastAsia="Times New Roman" w:hAnsi="Helvetica" w:cs="Helvetica"/>
          <w:color w:val="444444"/>
          <w:lang w:eastAsia="fr-FR"/>
        </w:rPr>
        <w:t>enroulement</w:t>
      </w:r>
      <w:r w:rsidRPr="001B32A0">
        <w:rPr>
          <w:rFonts w:ascii="Helvetica" w:eastAsia="Times New Roman" w:hAnsi="Helvetica" w:cs="Helvetica"/>
          <w:color w:val="444444"/>
          <w:lang w:eastAsia="fr-FR"/>
        </w:rPr>
        <w:t xml:space="preserve"> d'une partie des exosquelettes trilobites pourrait refléter une réponse défensive. Les </w:t>
      </w:r>
      <w:r>
        <w:rPr>
          <w:rFonts w:ascii="Helvetica" w:eastAsia="Times New Roman" w:hAnsi="Helvetica" w:cs="Helvetica"/>
          <w:color w:val="444444"/>
          <w:lang w:eastAsia="fr-FR"/>
        </w:rPr>
        <w:t>granule</w:t>
      </w:r>
      <w:r w:rsidRPr="001B32A0">
        <w:rPr>
          <w:rFonts w:ascii="Helvetica" w:eastAsia="Times New Roman" w:hAnsi="Helvetica" w:cs="Helvetica"/>
          <w:color w:val="444444"/>
          <w:lang w:eastAsia="fr-FR"/>
        </w:rPr>
        <w:t xml:space="preserve">s peuvent être interprétés comme des matières fécales ou, moins probablement, comme des œufs. Les exosquelettes et les </w:t>
      </w:r>
      <w:r>
        <w:rPr>
          <w:rFonts w:ascii="Helvetica" w:eastAsia="Times New Roman" w:hAnsi="Helvetica" w:cs="Helvetica"/>
          <w:color w:val="444444"/>
          <w:lang w:eastAsia="fr-FR"/>
        </w:rPr>
        <w:t xml:space="preserve">granules </w:t>
      </w:r>
      <w:r w:rsidRPr="001B32A0">
        <w:rPr>
          <w:rFonts w:ascii="Helvetica" w:eastAsia="Times New Roman" w:hAnsi="Helvetica" w:cs="Helvetica"/>
          <w:color w:val="444444"/>
          <w:lang w:eastAsia="fr-FR"/>
        </w:rPr>
        <w:t xml:space="preserve">peuvent avoir été piégés mécaniquement dans le terrier ouvert, ou leur concentration peut avoir résulté de relations biologiques entre le </w:t>
      </w:r>
      <w:proofErr w:type="spellStart"/>
      <w:r>
        <w:rPr>
          <w:rFonts w:ascii="Helvetica" w:eastAsia="Times New Roman" w:hAnsi="Helvetica" w:cs="Helvetica"/>
          <w:color w:val="444444"/>
          <w:lang w:eastAsia="fr-FR"/>
        </w:rPr>
        <w:t>foisseur</w:t>
      </w:r>
      <w:proofErr w:type="spellEnd"/>
      <w:r w:rsidRPr="001B32A0">
        <w:rPr>
          <w:rFonts w:ascii="Helvetica" w:eastAsia="Times New Roman" w:hAnsi="Helvetica" w:cs="Helvetica"/>
          <w:color w:val="444444"/>
          <w:lang w:eastAsia="fr-FR"/>
        </w:rPr>
        <w:t xml:space="preserve"> et les trilobites.</w:t>
      </w:r>
    </w:p>
    <w:p w:rsidR="001B32A0" w:rsidRPr="001B32A0" w:rsidRDefault="001B32A0" w:rsidP="001B406C">
      <w:pPr>
        <w:shd w:val="clear" w:color="auto" w:fill="FFFFFF"/>
        <w:spacing w:after="0" w:line="240" w:lineRule="auto"/>
        <w:rPr>
          <w:rFonts w:ascii="Helvetica" w:eastAsia="Times New Roman" w:hAnsi="Helvetica" w:cs="Helvetica"/>
          <w:color w:val="444444"/>
          <w:lang w:eastAsia="fr-FR"/>
        </w:rPr>
      </w:pPr>
    </w:p>
    <w:p w:rsidR="002A4EB0" w:rsidRPr="00D94BEF" w:rsidRDefault="005365B6" w:rsidP="001B406C">
      <w:pPr>
        <w:shd w:val="clear" w:color="auto" w:fill="FFFFFF"/>
        <w:spacing w:after="0" w:line="240" w:lineRule="auto"/>
        <w:rPr>
          <w:rFonts w:ascii="Helvetica" w:eastAsia="Times New Roman" w:hAnsi="Helvetica" w:cs="Helvetica"/>
          <w:color w:val="444444"/>
          <w:sz w:val="18"/>
          <w:szCs w:val="18"/>
          <w:lang w:eastAsia="fr-FR"/>
        </w:rPr>
      </w:pPr>
      <w:hyperlink r:id="rId24" w:history="1">
        <w:r w:rsidR="002A4EB0" w:rsidRPr="00D94BEF">
          <w:rPr>
            <w:rStyle w:val="Lienhypertexte"/>
            <w:rFonts w:ascii="Helvetica" w:eastAsia="Times New Roman" w:hAnsi="Helvetica" w:cs="Helvetica"/>
            <w:sz w:val="18"/>
            <w:szCs w:val="18"/>
            <w:lang w:eastAsia="fr-FR"/>
          </w:rPr>
          <w:t>http://www.geologia.co.uk/www/mediaGalery.php?accion=getHighlight&amp;id=18</w:t>
        </w:r>
      </w:hyperlink>
      <w:r w:rsidR="002A4EB0" w:rsidRPr="00D94BEF">
        <w:rPr>
          <w:rFonts w:ascii="Helvetica" w:eastAsia="Times New Roman" w:hAnsi="Helvetica" w:cs="Helvetica"/>
          <w:color w:val="444444"/>
          <w:sz w:val="18"/>
          <w:szCs w:val="18"/>
          <w:lang w:eastAsia="fr-FR"/>
        </w:rPr>
        <w:t xml:space="preserve"> </w:t>
      </w:r>
    </w:p>
    <w:p w:rsidR="001B32A0" w:rsidRDefault="002A4EB0" w:rsidP="002B16B8">
      <w:pPr>
        <w:shd w:val="clear" w:color="auto" w:fill="FFFFFF"/>
        <w:spacing w:after="0" w:line="240" w:lineRule="auto"/>
        <w:jc w:val="center"/>
      </w:pPr>
      <w:r>
        <w:rPr>
          <w:noProof/>
          <w:lang w:eastAsia="fr-FR"/>
        </w:rPr>
        <w:drawing>
          <wp:inline distT="0" distB="0" distL="0" distR="0" wp14:anchorId="60B4CB87" wp14:editId="3F0E1378">
            <wp:extent cx="3919065" cy="1866900"/>
            <wp:effectExtent l="0" t="0" r="571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937297" cy="1875585"/>
                    </a:xfrm>
                    <a:prstGeom prst="rect">
                      <a:avLst/>
                    </a:prstGeom>
                  </pic:spPr>
                </pic:pic>
              </a:graphicData>
            </a:graphic>
          </wp:inline>
        </w:drawing>
      </w:r>
    </w:p>
    <w:p w:rsidR="001B32A0" w:rsidRDefault="001B32A0" w:rsidP="001B32A0">
      <w:pPr>
        <w:shd w:val="clear" w:color="auto" w:fill="FFFFFF"/>
        <w:spacing w:after="0" w:line="240" w:lineRule="auto"/>
      </w:pPr>
    </w:p>
    <w:p w:rsidR="001B32A0" w:rsidRDefault="001B32A0" w:rsidP="002B16B8">
      <w:pPr>
        <w:shd w:val="clear" w:color="auto" w:fill="FFFFFF"/>
        <w:spacing w:after="0" w:line="240" w:lineRule="auto"/>
        <w:jc w:val="center"/>
      </w:pPr>
    </w:p>
    <w:p w:rsidR="00F856D4" w:rsidRDefault="002A4EB0" w:rsidP="00F856D4">
      <w:pPr>
        <w:shd w:val="clear" w:color="auto" w:fill="FFFFFF"/>
        <w:spacing w:after="0" w:line="240" w:lineRule="auto"/>
        <w:contextualSpacing/>
      </w:pPr>
      <w:r>
        <w:t xml:space="preserve">En la </w:t>
      </w:r>
      <w:proofErr w:type="spellStart"/>
      <w:r>
        <w:t>fotografía</w:t>
      </w:r>
      <w:proofErr w:type="spellEnd"/>
      <w:r>
        <w:t xml:space="preserve"> </w:t>
      </w:r>
      <w:proofErr w:type="gramStart"/>
      <w:r>
        <w:t>se observa</w:t>
      </w:r>
      <w:proofErr w:type="gramEnd"/>
      <w:r>
        <w:t xml:space="preserve"> un resto </w:t>
      </w:r>
      <w:proofErr w:type="spellStart"/>
      <w:r>
        <w:t>fósil</w:t>
      </w:r>
      <w:proofErr w:type="spellEnd"/>
      <w:r>
        <w:t xml:space="preserve"> </w:t>
      </w:r>
      <w:proofErr w:type="spellStart"/>
      <w:r>
        <w:t>procedente</w:t>
      </w:r>
      <w:proofErr w:type="spellEnd"/>
      <w:r>
        <w:t xml:space="preserve"> de un </w:t>
      </w:r>
      <w:proofErr w:type="spellStart"/>
      <w:r>
        <w:t>estrato</w:t>
      </w:r>
      <w:proofErr w:type="spellEnd"/>
      <w:r>
        <w:t xml:space="preserve"> de </w:t>
      </w:r>
      <w:proofErr w:type="spellStart"/>
      <w:r>
        <w:t>pizarras</w:t>
      </w:r>
      <w:proofErr w:type="spellEnd"/>
      <w:r>
        <w:t xml:space="preserve"> </w:t>
      </w:r>
      <w:proofErr w:type="spellStart"/>
      <w:r>
        <w:t>del</w:t>
      </w:r>
      <w:proofErr w:type="spellEnd"/>
      <w:r>
        <w:t xml:space="preserve"> </w:t>
      </w:r>
      <w:proofErr w:type="spellStart"/>
      <w:r>
        <w:t>Ordovícico</w:t>
      </w:r>
      <w:proofErr w:type="spellEnd"/>
      <w:r>
        <w:t xml:space="preserve"> de los Montes de Toledo. Este </w:t>
      </w:r>
      <w:proofErr w:type="spellStart"/>
      <w:r>
        <w:t>fósil</w:t>
      </w:r>
      <w:proofErr w:type="spellEnd"/>
      <w:r>
        <w:t xml:space="preserve">, se </w:t>
      </w:r>
      <w:proofErr w:type="spellStart"/>
      <w:r>
        <w:t>denomina</w:t>
      </w:r>
      <w:proofErr w:type="spellEnd"/>
      <w:r>
        <w:t xml:space="preserve"> </w:t>
      </w:r>
      <w:proofErr w:type="spellStart"/>
      <w:r>
        <w:t>tomaculum</w:t>
      </w:r>
      <w:proofErr w:type="spellEnd"/>
      <w:r>
        <w:t xml:space="preserve">, se </w:t>
      </w:r>
      <w:proofErr w:type="spellStart"/>
      <w:r>
        <w:t>trata</w:t>
      </w:r>
      <w:proofErr w:type="spellEnd"/>
      <w:r>
        <w:t xml:space="preserve"> de un </w:t>
      </w:r>
      <w:proofErr w:type="spellStart"/>
      <w:r>
        <w:t>agregado</w:t>
      </w:r>
      <w:proofErr w:type="spellEnd"/>
      <w:r>
        <w:t xml:space="preserve"> de </w:t>
      </w:r>
      <w:proofErr w:type="spellStart"/>
      <w:r>
        <w:t>partículas</w:t>
      </w:r>
      <w:proofErr w:type="spellEnd"/>
      <w:r>
        <w:t xml:space="preserve"> </w:t>
      </w:r>
      <w:proofErr w:type="spellStart"/>
      <w:r>
        <w:t>fecales</w:t>
      </w:r>
      <w:proofErr w:type="spellEnd"/>
      <w:r>
        <w:t xml:space="preserve"> de </w:t>
      </w:r>
      <w:proofErr w:type="spellStart"/>
      <w:r>
        <w:t>distintos</w:t>
      </w:r>
      <w:proofErr w:type="spellEnd"/>
      <w:r>
        <w:t xml:space="preserve"> </w:t>
      </w:r>
      <w:proofErr w:type="spellStart"/>
      <w:r>
        <w:t>organismos</w:t>
      </w:r>
      <w:proofErr w:type="spellEnd"/>
      <w:r>
        <w:t xml:space="preserve"> (trilobites), </w:t>
      </w:r>
      <w:proofErr w:type="spellStart"/>
      <w:r>
        <w:t>ovaladas</w:t>
      </w:r>
      <w:proofErr w:type="spellEnd"/>
      <w:r>
        <w:t xml:space="preserve">, de entre 0,5mm y 1,5 mm, </w:t>
      </w:r>
      <w:proofErr w:type="spellStart"/>
      <w:r>
        <w:t>como</w:t>
      </w:r>
      <w:proofErr w:type="spellEnd"/>
      <w:r>
        <w:t xml:space="preserve"> se </w:t>
      </w:r>
      <w:proofErr w:type="spellStart"/>
      <w:r>
        <w:t>puede</w:t>
      </w:r>
      <w:proofErr w:type="spellEnd"/>
      <w:r>
        <w:t xml:space="preserve"> </w:t>
      </w:r>
      <w:proofErr w:type="spellStart"/>
      <w:r>
        <w:t>observar</w:t>
      </w:r>
      <w:proofErr w:type="spellEnd"/>
      <w:r>
        <w:t xml:space="preserve"> en la </w:t>
      </w:r>
      <w:proofErr w:type="spellStart"/>
      <w:r>
        <w:t>fotografía</w:t>
      </w:r>
      <w:proofErr w:type="spellEnd"/>
      <w:r>
        <w:t>.</w:t>
      </w:r>
      <w:r w:rsidR="00F856D4">
        <w:t xml:space="preserve"> </w:t>
      </w:r>
    </w:p>
    <w:p w:rsidR="002A4EB0" w:rsidRPr="00F856D4" w:rsidRDefault="001B32A0" w:rsidP="00F856D4">
      <w:pPr>
        <w:shd w:val="clear" w:color="auto" w:fill="FFFFFF"/>
        <w:spacing w:after="0" w:line="240" w:lineRule="auto"/>
        <w:contextualSpacing/>
      </w:pPr>
      <w:r w:rsidRPr="00F856D4">
        <w:t>E</w:t>
      </w:r>
      <w:r w:rsidR="002A4EB0" w:rsidRPr="00F856D4">
        <w:t xml:space="preserve">l </w:t>
      </w:r>
      <w:proofErr w:type="spellStart"/>
      <w:r w:rsidR="002A4EB0" w:rsidRPr="00F856D4">
        <w:t>paleoambiente</w:t>
      </w:r>
      <w:proofErr w:type="spellEnd"/>
      <w:r w:rsidR="002A4EB0" w:rsidRPr="00F856D4">
        <w:t xml:space="preserve"> que </w:t>
      </w:r>
      <w:proofErr w:type="spellStart"/>
      <w:r w:rsidR="002A4EB0" w:rsidRPr="00F856D4">
        <w:t>está</w:t>
      </w:r>
      <w:proofErr w:type="spellEnd"/>
      <w:r w:rsidR="002A4EB0" w:rsidRPr="00F856D4">
        <w:t xml:space="preserve"> </w:t>
      </w:r>
      <w:proofErr w:type="spellStart"/>
      <w:r w:rsidR="002A4EB0" w:rsidRPr="00F856D4">
        <w:t>indicando</w:t>
      </w:r>
      <w:proofErr w:type="spellEnd"/>
      <w:r w:rsidR="002A4EB0" w:rsidRPr="00F856D4">
        <w:t xml:space="preserve"> el </w:t>
      </w:r>
      <w:proofErr w:type="spellStart"/>
      <w:r w:rsidR="002A4EB0" w:rsidRPr="00F856D4">
        <w:t>tomaculum</w:t>
      </w:r>
      <w:proofErr w:type="spellEnd"/>
      <w:r w:rsidR="002A4EB0" w:rsidRPr="00F856D4">
        <w:t xml:space="preserve">, corresponde </w:t>
      </w:r>
      <w:proofErr w:type="spellStart"/>
      <w:r w:rsidR="002A4EB0" w:rsidRPr="00F856D4">
        <w:t>a</w:t>
      </w:r>
      <w:proofErr w:type="spellEnd"/>
      <w:r w:rsidR="002A4EB0" w:rsidRPr="00F856D4">
        <w:t xml:space="preserve"> un medio de </w:t>
      </w:r>
      <w:proofErr w:type="spellStart"/>
      <w:r w:rsidR="002A4EB0" w:rsidRPr="00F856D4">
        <w:t>baja</w:t>
      </w:r>
      <w:proofErr w:type="spellEnd"/>
      <w:r w:rsidR="002A4EB0" w:rsidRPr="00F856D4">
        <w:t xml:space="preserve"> </w:t>
      </w:r>
      <w:proofErr w:type="spellStart"/>
      <w:r w:rsidR="002A4EB0" w:rsidRPr="00F856D4">
        <w:t>energía</w:t>
      </w:r>
      <w:proofErr w:type="spellEnd"/>
      <w:r w:rsidR="002A4EB0" w:rsidRPr="00F856D4">
        <w:t xml:space="preserve">. Para el </w:t>
      </w:r>
      <w:proofErr w:type="spellStart"/>
      <w:r w:rsidR="002A4EB0" w:rsidRPr="00F856D4">
        <w:t>conjunto</w:t>
      </w:r>
      <w:proofErr w:type="spellEnd"/>
      <w:r w:rsidR="002A4EB0" w:rsidRPr="00F856D4">
        <w:t xml:space="preserve"> de la </w:t>
      </w:r>
      <w:proofErr w:type="spellStart"/>
      <w:r w:rsidR="002A4EB0" w:rsidRPr="00F856D4">
        <w:t>asociación</w:t>
      </w:r>
      <w:proofErr w:type="spellEnd"/>
      <w:r w:rsidR="002A4EB0" w:rsidRPr="00F856D4">
        <w:t xml:space="preserve"> </w:t>
      </w:r>
      <w:proofErr w:type="spellStart"/>
      <w:r w:rsidR="002A4EB0" w:rsidRPr="00F856D4">
        <w:t>fósil</w:t>
      </w:r>
      <w:proofErr w:type="spellEnd"/>
      <w:r w:rsidR="002A4EB0" w:rsidRPr="00F856D4">
        <w:t xml:space="preserve"> </w:t>
      </w:r>
      <w:proofErr w:type="spellStart"/>
      <w:r w:rsidR="002A4EB0" w:rsidRPr="00F856D4">
        <w:t>donde</w:t>
      </w:r>
      <w:proofErr w:type="spellEnd"/>
      <w:r w:rsidR="002A4EB0" w:rsidRPr="00F856D4">
        <w:t xml:space="preserve"> </w:t>
      </w:r>
      <w:proofErr w:type="spellStart"/>
      <w:r w:rsidR="002A4EB0" w:rsidRPr="00F856D4">
        <w:t>aparece</w:t>
      </w:r>
      <w:proofErr w:type="spellEnd"/>
      <w:r w:rsidR="002A4EB0" w:rsidRPr="00F856D4">
        <w:t xml:space="preserve"> este </w:t>
      </w:r>
      <w:proofErr w:type="spellStart"/>
      <w:r w:rsidR="002A4EB0" w:rsidRPr="00F856D4">
        <w:t>ichnofósil</w:t>
      </w:r>
      <w:proofErr w:type="spellEnd"/>
      <w:r w:rsidR="002A4EB0" w:rsidRPr="00F856D4">
        <w:t xml:space="preserve">, </w:t>
      </w:r>
      <w:proofErr w:type="spellStart"/>
      <w:r w:rsidR="002A4EB0" w:rsidRPr="00F856D4">
        <w:t>tendríamos</w:t>
      </w:r>
      <w:proofErr w:type="spellEnd"/>
      <w:r w:rsidR="002A4EB0" w:rsidRPr="00F856D4">
        <w:t xml:space="preserve"> un </w:t>
      </w:r>
      <w:proofErr w:type="spellStart"/>
      <w:r w:rsidR="002A4EB0" w:rsidRPr="00F856D4">
        <w:t>paleoambiente</w:t>
      </w:r>
      <w:proofErr w:type="spellEnd"/>
      <w:r w:rsidR="002A4EB0" w:rsidRPr="00F856D4">
        <w:t xml:space="preserve"> que </w:t>
      </w:r>
      <w:proofErr w:type="spellStart"/>
      <w:r w:rsidR="002A4EB0" w:rsidRPr="00F856D4">
        <w:t>viene</w:t>
      </w:r>
      <w:proofErr w:type="spellEnd"/>
      <w:r w:rsidR="002A4EB0" w:rsidRPr="00F856D4">
        <w:t xml:space="preserve"> </w:t>
      </w:r>
      <w:proofErr w:type="spellStart"/>
      <w:r w:rsidR="002A4EB0" w:rsidRPr="00F856D4">
        <w:t>representado</w:t>
      </w:r>
      <w:proofErr w:type="spellEnd"/>
      <w:r w:rsidR="002A4EB0" w:rsidRPr="00F856D4">
        <w:t xml:space="preserve"> </w:t>
      </w:r>
      <w:proofErr w:type="spellStart"/>
      <w:r w:rsidR="002A4EB0" w:rsidRPr="00F856D4">
        <w:t>por</w:t>
      </w:r>
      <w:proofErr w:type="spellEnd"/>
      <w:r w:rsidR="002A4EB0" w:rsidRPr="00F856D4">
        <w:t xml:space="preserve"> el bloque de la </w:t>
      </w:r>
      <w:proofErr w:type="spellStart"/>
      <w:r w:rsidR="002A4EB0" w:rsidRPr="00F856D4">
        <w:t>izquierda</w:t>
      </w:r>
      <w:proofErr w:type="spellEnd"/>
      <w:r w:rsidR="002A4EB0" w:rsidRPr="00F856D4">
        <w:t xml:space="preserve"> (pulsar sobre la </w:t>
      </w:r>
      <w:proofErr w:type="spellStart"/>
      <w:r w:rsidR="002A4EB0" w:rsidRPr="00F856D4">
        <w:t>imagen</w:t>
      </w:r>
      <w:proofErr w:type="spellEnd"/>
      <w:r w:rsidR="002A4EB0" w:rsidRPr="00F856D4">
        <w:t xml:space="preserve"> para </w:t>
      </w:r>
      <w:proofErr w:type="spellStart"/>
      <w:r w:rsidR="002A4EB0" w:rsidRPr="00F856D4">
        <w:t>aumentar</w:t>
      </w:r>
      <w:proofErr w:type="spellEnd"/>
      <w:r w:rsidR="002A4EB0" w:rsidRPr="00F856D4">
        <w:t xml:space="preserve">). Para los que no </w:t>
      </w:r>
      <w:proofErr w:type="spellStart"/>
      <w:r w:rsidR="002A4EB0" w:rsidRPr="00F856D4">
        <w:t>estén</w:t>
      </w:r>
      <w:proofErr w:type="spellEnd"/>
      <w:r w:rsidR="002A4EB0" w:rsidRPr="00F856D4">
        <w:t xml:space="preserve"> </w:t>
      </w:r>
      <w:proofErr w:type="spellStart"/>
      <w:r w:rsidR="002A4EB0" w:rsidRPr="00F856D4">
        <w:t>familiarizados</w:t>
      </w:r>
      <w:proofErr w:type="spellEnd"/>
      <w:r w:rsidR="002A4EB0" w:rsidRPr="00F856D4">
        <w:t xml:space="preserve"> con las </w:t>
      </w:r>
      <w:proofErr w:type="spellStart"/>
      <w:r w:rsidR="002A4EB0" w:rsidRPr="00F856D4">
        <w:t>reconstrucciones</w:t>
      </w:r>
      <w:proofErr w:type="spellEnd"/>
      <w:r w:rsidR="002A4EB0" w:rsidRPr="00F856D4">
        <w:t xml:space="preserve"> </w:t>
      </w:r>
      <w:proofErr w:type="spellStart"/>
      <w:r w:rsidR="002A4EB0" w:rsidRPr="00F856D4">
        <w:t>paleoambientales</w:t>
      </w:r>
      <w:proofErr w:type="spellEnd"/>
      <w:r w:rsidR="002A4EB0" w:rsidRPr="00F856D4">
        <w:t xml:space="preserve">, en el bloque </w:t>
      </w:r>
      <w:proofErr w:type="spellStart"/>
      <w:r w:rsidR="002A4EB0" w:rsidRPr="00F856D4">
        <w:t>inferior</w:t>
      </w:r>
      <w:proofErr w:type="spellEnd"/>
      <w:r w:rsidR="002A4EB0" w:rsidRPr="00F856D4">
        <w:t xml:space="preserve"> </w:t>
      </w:r>
      <w:proofErr w:type="spellStart"/>
      <w:r w:rsidR="002A4EB0" w:rsidRPr="00F856D4">
        <w:t>aparecen</w:t>
      </w:r>
      <w:proofErr w:type="spellEnd"/>
      <w:r w:rsidR="002A4EB0" w:rsidRPr="00F856D4">
        <w:t xml:space="preserve"> </w:t>
      </w:r>
      <w:proofErr w:type="spellStart"/>
      <w:r w:rsidR="002A4EB0" w:rsidRPr="00F856D4">
        <w:t>representados</w:t>
      </w:r>
      <w:proofErr w:type="spellEnd"/>
      <w:r w:rsidR="002A4EB0" w:rsidRPr="00F856D4">
        <w:t xml:space="preserve"> los restos </w:t>
      </w:r>
      <w:proofErr w:type="spellStart"/>
      <w:r w:rsidR="002A4EB0" w:rsidRPr="00F856D4">
        <w:t>fósiles</w:t>
      </w:r>
      <w:proofErr w:type="spellEnd"/>
      <w:r w:rsidR="002A4EB0" w:rsidRPr="00F856D4">
        <w:t xml:space="preserve"> </w:t>
      </w:r>
      <w:proofErr w:type="spellStart"/>
      <w:r w:rsidR="002A4EB0" w:rsidRPr="00F856D4">
        <w:t>encontrados</w:t>
      </w:r>
      <w:proofErr w:type="spellEnd"/>
      <w:r w:rsidR="002A4EB0" w:rsidRPr="00F856D4">
        <w:t xml:space="preserve"> en el </w:t>
      </w:r>
      <w:proofErr w:type="spellStart"/>
      <w:r w:rsidR="002A4EB0" w:rsidRPr="00F856D4">
        <w:t>estrato</w:t>
      </w:r>
      <w:proofErr w:type="spellEnd"/>
      <w:r w:rsidR="002A4EB0" w:rsidRPr="00F856D4">
        <w:t xml:space="preserve">, en el bloque </w:t>
      </w:r>
      <w:proofErr w:type="spellStart"/>
      <w:r w:rsidR="002A4EB0" w:rsidRPr="00F856D4">
        <w:t>superior</w:t>
      </w:r>
      <w:proofErr w:type="spellEnd"/>
      <w:r w:rsidR="002A4EB0" w:rsidRPr="00F856D4">
        <w:t xml:space="preserve"> (</w:t>
      </w:r>
      <w:proofErr w:type="spellStart"/>
      <w:r w:rsidR="002A4EB0" w:rsidRPr="00F856D4">
        <w:t>derecha</w:t>
      </w:r>
      <w:proofErr w:type="spellEnd"/>
      <w:r w:rsidR="002A4EB0" w:rsidRPr="00F856D4">
        <w:t xml:space="preserve">), </w:t>
      </w:r>
      <w:proofErr w:type="spellStart"/>
      <w:r w:rsidR="002A4EB0" w:rsidRPr="00F856D4">
        <w:t>aparece</w:t>
      </w:r>
      <w:proofErr w:type="spellEnd"/>
      <w:r w:rsidR="002A4EB0" w:rsidRPr="00F856D4">
        <w:t xml:space="preserve"> la </w:t>
      </w:r>
      <w:proofErr w:type="spellStart"/>
      <w:r w:rsidR="002A4EB0" w:rsidRPr="00F856D4">
        <w:t>reconstrucción</w:t>
      </w:r>
      <w:proofErr w:type="spellEnd"/>
      <w:r w:rsidR="002A4EB0" w:rsidRPr="00F856D4">
        <w:t xml:space="preserve"> </w:t>
      </w:r>
      <w:proofErr w:type="spellStart"/>
      <w:r w:rsidR="002A4EB0" w:rsidRPr="00F856D4">
        <w:t>paleoambiental</w:t>
      </w:r>
      <w:proofErr w:type="spellEnd"/>
    </w:p>
    <w:p w:rsidR="00B7718B" w:rsidRDefault="00B7718B" w:rsidP="00B7718B">
      <w:pPr>
        <w:pStyle w:val="NormalWeb"/>
      </w:pPr>
      <w:r>
        <w:t xml:space="preserve">Sur la photo les restes fossiles d'une couche de schistes de l'Ordovicien de Montes de Toledo </w:t>
      </w:r>
      <w:proofErr w:type="gramStart"/>
      <w:r>
        <w:t>est</w:t>
      </w:r>
      <w:proofErr w:type="gramEnd"/>
      <w:r>
        <w:t xml:space="preserve"> observée. Ce fossile est appelé </w:t>
      </w:r>
      <w:proofErr w:type="spellStart"/>
      <w:r>
        <w:t>tomaculum</w:t>
      </w:r>
      <w:proofErr w:type="spellEnd"/>
      <w:r>
        <w:t>,</w:t>
      </w:r>
      <w:r w:rsidR="00F856D4">
        <w:t xml:space="preserve"> </w:t>
      </w:r>
      <w:r>
        <w:t xml:space="preserve">c’est un agrégat de particules fécales provenant d'organismes différents (trilobites), ovale, entre 0,5 mm et 1,5 mm, comme indiqué dans l'image.   Le </w:t>
      </w:r>
      <w:proofErr w:type="spellStart"/>
      <w:r>
        <w:t>paléoenvironnement</w:t>
      </w:r>
      <w:proofErr w:type="spellEnd"/>
      <w:r>
        <w:t xml:space="preserve">  montre </w:t>
      </w:r>
      <w:proofErr w:type="spellStart"/>
      <w:r>
        <w:t>tomaculum</w:t>
      </w:r>
      <w:proofErr w:type="spellEnd"/>
      <w:r>
        <w:t xml:space="preserve">, correspondant à une énergie moyenne à faible. Pour tout assemblage de fossiles où cet </w:t>
      </w:r>
      <w:proofErr w:type="spellStart"/>
      <w:r>
        <w:t>ichnof</w:t>
      </w:r>
      <w:r w:rsidR="00F856D4">
        <w:t>ossile</w:t>
      </w:r>
      <w:proofErr w:type="spellEnd"/>
      <w:r>
        <w:t xml:space="preserve"> apparaît, on aurait un </w:t>
      </w:r>
      <w:proofErr w:type="spellStart"/>
      <w:r>
        <w:t>paléoenvironnement</w:t>
      </w:r>
      <w:proofErr w:type="spellEnd"/>
      <w:r>
        <w:t xml:space="preserve"> qui est représentée par le bloc à gauche. Pour ceux qui ne connaissent pas les reconstitutions </w:t>
      </w:r>
      <w:proofErr w:type="spellStart"/>
      <w:r>
        <w:t>paléoenvironnementales</w:t>
      </w:r>
      <w:proofErr w:type="spellEnd"/>
      <w:r>
        <w:t xml:space="preserve">, dans le bloc inférieur sont représentés les restes fossiles trouvés dans la strate, dans le bloc supérieur (à droite) apparaissent reconstitués les </w:t>
      </w:r>
      <w:proofErr w:type="spellStart"/>
      <w:r>
        <w:t>paléoenvironnements</w:t>
      </w:r>
      <w:proofErr w:type="spellEnd"/>
      <w:r>
        <w:t>.</w:t>
      </w:r>
    </w:p>
    <w:p w:rsidR="002A4EB0" w:rsidRDefault="002A4EB0" w:rsidP="002B16B8">
      <w:pPr>
        <w:pStyle w:val="NormalWeb"/>
        <w:jc w:val="center"/>
        <w:rPr>
          <w:rFonts w:ascii="Helvetica" w:hAnsi="Helvetica" w:cs="Helvetica"/>
          <w:color w:val="444444"/>
        </w:rPr>
      </w:pPr>
      <w:r>
        <w:rPr>
          <w:noProof/>
        </w:rPr>
        <w:lastRenderedPageBreak/>
        <w:drawing>
          <wp:inline distT="0" distB="0" distL="0" distR="0" wp14:anchorId="031C2D85" wp14:editId="1D166883">
            <wp:extent cx="3992096" cy="3619500"/>
            <wp:effectExtent l="0" t="0" r="889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98000" cy="3624853"/>
                    </a:xfrm>
                    <a:prstGeom prst="rect">
                      <a:avLst/>
                    </a:prstGeom>
                  </pic:spPr>
                </pic:pic>
              </a:graphicData>
            </a:graphic>
          </wp:inline>
        </w:drawing>
      </w:r>
    </w:p>
    <w:p w:rsidR="00F856D4" w:rsidRDefault="00F856D4" w:rsidP="002A4EB0">
      <w:pPr>
        <w:pStyle w:val="NormalWeb"/>
        <w:rPr>
          <w:rFonts w:ascii="Helvetica" w:hAnsi="Helvetica" w:cs="Helvetica"/>
          <w:color w:val="444444"/>
        </w:rPr>
      </w:pPr>
    </w:p>
    <w:p w:rsidR="002B16B8" w:rsidRDefault="002B16B8" w:rsidP="00596096">
      <w:pPr>
        <w:rPr>
          <w:lang w:eastAsia="fr-FR"/>
        </w:rPr>
      </w:pPr>
    </w:p>
    <w:p w:rsidR="002A4EB0" w:rsidRDefault="00596096" w:rsidP="00596096">
      <w:pPr>
        <w:rPr>
          <w:lang w:eastAsia="fr-FR"/>
        </w:rPr>
      </w:pPr>
      <w:r>
        <w:rPr>
          <w:lang w:eastAsia="fr-FR"/>
        </w:rPr>
        <w:t xml:space="preserve">Extrait de : </w:t>
      </w:r>
      <w:hyperlink r:id="rId27" w:history="1">
        <w:r w:rsidR="003A2ADE" w:rsidRPr="00466F50">
          <w:rPr>
            <w:rStyle w:val="Lienhypertexte"/>
            <w:lang w:eastAsia="fr-FR"/>
          </w:rPr>
          <w:t>http://www.sfu.ca/arise/publications/Vol%2027%20Ichnology%20Newsletter.pdf</w:t>
        </w:r>
      </w:hyperlink>
      <w:r w:rsidR="003A2ADE">
        <w:rPr>
          <w:lang w:eastAsia="fr-FR"/>
        </w:rPr>
        <w:t xml:space="preserve"> </w:t>
      </w:r>
    </w:p>
    <w:p w:rsidR="003A2ADE" w:rsidRPr="003A2ADE" w:rsidRDefault="003A2ADE" w:rsidP="002B16B8">
      <w:pPr>
        <w:spacing w:after="0" w:line="240" w:lineRule="auto"/>
        <w:contextualSpacing/>
        <w:rPr>
          <w:lang w:val="en-US" w:eastAsia="fr-FR"/>
        </w:rPr>
      </w:pPr>
      <w:r w:rsidRPr="003A2ADE">
        <w:rPr>
          <w:lang w:val="en-US" w:eastAsia="fr-FR"/>
        </w:rPr>
        <w:t xml:space="preserve">Ordovician </w:t>
      </w:r>
      <w:proofErr w:type="spellStart"/>
      <w:r w:rsidRPr="003A2ADE">
        <w:rPr>
          <w:lang w:val="en-US" w:eastAsia="fr-FR"/>
        </w:rPr>
        <w:t>faecal</w:t>
      </w:r>
      <w:proofErr w:type="spellEnd"/>
      <w:r w:rsidRPr="003A2ADE">
        <w:rPr>
          <w:lang w:val="en-US" w:eastAsia="fr-FR"/>
        </w:rPr>
        <w:t xml:space="preserve"> pellets</w:t>
      </w:r>
    </w:p>
    <w:p w:rsidR="003A2ADE" w:rsidRPr="003A2ADE" w:rsidRDefault="003A2ADE" w:rsidP="002B16B8">
      <w:pPr>
        <w:spacing w:after="0" w:line="240" w:lineRule="auto"/>
        <w:contextualSpacing/>
        <w:rPr>
          <w:lang w:val="en-US" w:eastAsia="fr-FR"/>
        </w:rPr>
      </w:pPr>
      <w:r w:rsidRPr="003A2ADE">
        <w:rPr>
          <w:lang w:val="en-US" w:eastAsia="fr-FR"/>
        </w:rPr>
        <w:t xml:space="preserve">The </w:t>
      </w:r>
      <w:proofErr w:type="spellStart"/>
      <w:r w:rsidRPr="003A2ADE">
        <w:rPr>
          <w:lang w:val="en-US" w:eastAsia="fr-FR"/>
        </w:rPr>
        <w:t>coprological</w:t>
      </w:r>
      <w:proofErr w:type="spellEnd"/>
      <w:r w:rsidRPr="003A2ADE">
        <w:rPr>
          <w:lang w:val="en-US" w:eastAsia="fr-FR"/>
        </w:rPr>
        <w:t xml:space="preserve"> record is limited in Portuguese</w:t>
      </w:r>
      <w:r>
        <w:rPr>
          <w:lang w:val="en-US" w:eastAsia="fr-FR"/>
        </w:rPr>
        <w:t xml:space="preserve"> </w:t>
      </w:r>
      <w:proofErr w:type="spellStart"/>
      <w:r w:rsidRPr="003A2ADE">
        <w:rPr>
          <w:lang w:val="en-US" w:eastAsia="fr-FR"/>
        </w:rPr>
        <w:t>Palaeozoic</w:t>
      </w:r>
      <w:proofErr w:type="spellEnd"/>
      <w:r w:rsidRPr="003A2ADE">
        <w:rPr>
          <w:lang w:val="en-US" w:eastAsia="fr-FR"/>
        </w:rPr>
        <w:t xml:space="preserve"> strata to occurrence of the ichnogenus</w:t>
      </w:r>
      <w:r>
        <w:rPr>
          <w:lang w:val="en-US" w:eastAsia="fr-FR"/>
        </w:rPr>
        <w:t xml:space="preserve"> </w:t>
      </w:r>
      <w:proofErr w:type="spellStart"/>
      <w:r w:rsidRPr="003A2ADE">
        <w:rPr>
          <w:lang w:val="en-US" w:eastAsia="fr-FR"/>
        </w:rPr>
        <w:t>Tomaculum</w:t>
      </w:r>
      <w:proofErr w:type="spellEnd"/>
      <w:r w:rsidRPr="003A2ADE">
        <w:rPr>
          <w:lang w:val="en-US" w:eastAsia="fr-FR"/>
        </w:rPr>
        <w:t xml:space="preserve"> in the Middle Ordovician. </w:t>
      </w:r>
      <w:proofErr w:type="spellStart"/>
      <w:r w:rsidRPr="003A2ADE">
        <w:rPr>
          <w:lang w:val="en-US" w:eastAsia="fr-FR"/>
        </w:rPr>
        <w:t>Tomaculum</w:t>
      </w:r>
      <w:proofErr w:type="spellEnd"/>
      <w:r>
        <w:rPr>
          <w:lang w:val="en-US" w:eastAsia="fr-FR"/>
        </w:rPr>
        <w:t xml:space="preserve"> </w:t>
      </w:r>
      <w:r w:rsidRPr="003A2ADE">
        <w:rPr>
          <w:lang w:val="en-US" w:eastAsia="fr-FR"/>
        </w:rPr>
        <w:t>Groom, 1902 is defined by rows or concentrations of</w:t>
      </w:r>
      <w:r>
        <w:rPr>
          <w:lang w:val="en-US" w:eastAsia="fr-FR"/>
        </w:rPr>
        <w:t xml:space="preserve"> </w:t>
      </w:r>
      <w:proofErr w:type="spellStart"/>
      <w:r w:rsidRPr="003A2ADE">
        <w:rPr>
          <w:lang w:val="en-US" w:eastAsia="fr-FR"/>
        </w:rPr>
        <w:t>millimetre</w:t>
      </w:r>
      <w:proofErr w:type="spellEnd"/>
      <w:r w:rsidRPr="003A2ADE">
        <w:rPr>
          <w:lang w:val="en-US" w:eastAsia="fr-FR"/>
        </w:rPr>
        <w:t xml:space="preserve">-wide cylindrical </w:t>
      </w:r>
      <w:proofErr w:type="spellStart"/>
      <w:r w:rsidRPr="003A2ADE">
        <w:rPr>
          <w:lang w:val="en-US" w:eastAsia="fr-FR"/>
        </w:rPr>
        <w:t>faecal</w:t>
      </w:r>
      <w:proofErr w:type="spellEnd"/>
      <w:r w:rsidRPr="003A2ADE">
        <w:rPr>
          <w:lang w:val="en-US" w:eastAsia="fr-FR"/>
        </w:rPr>
        <w:t xml:space="preserve"> pellets on bedding</w:t>
      </w:r>
      <w:r>
        <w:rPr>
          <w:lang w:val="en-US" w:eastAsia="fr-FR"/>
        </w:rPr>
        <w:t xml:space="preserve"> </w:t>
      </w:r>
      <w:r w:rsidRPr="003A2ADE">
        <w:rPr>
          <w:lang w:val="en-US" w:eastAsia="fr-FR"/>
        </w:rPr>
        <w:t>planes that are composed of material differing from</w:t>
      </w:r>
      <w:r>
        <w:rPr>
          <w:lang w:val="en-US" w:eastAsia="fr-FR"/>
        </w:rPr>
        <w:t xml:space="preserve"> </w:t>
      </w:r>
      <w:r w:rsidRPr="003A2ADE">
        <w:rPr>
          <w:lang w:val="en-US" w:eastAsia="fr-FR"/>
        </w:rPr>
        <w:t>the surrounding muddy sediment. This ichnogenus</w:t>
      </w:r>
    </w:p>
    <w:p w:rsidR="003A2ADE" w:rsidRPr="003A2ADE" w:rsidRDefault="003A2ADE" w:rsidP="002B16B8">
      <w:pPr>
        <w:spacing w:after="0" w:line="240" w:lineRule="auto"/>
        <w:contextualSpacing/>
        <w:rPr>
          <w:lang w:val="en-US" w:eastAsia="fr-FR"/>
        </w:rPr>
      </w:pPr>
      <w:proofErr w:type="gramStart"/>
      <w:r w:rsidRPr="003A2ADE">
        <w:rPr>
          <w:lang w:val="en-US" w:eastAsia="fr-FR"/>
        </w:rPr>
        <w:t>was</w:t>
      </w:r>
      <w:proofErr w:type="gramEnd"/>
      <w:r w:rsidRPr="003A2ADE">
        <w:rPr>
          <w:lang w:val="en-US" w:eastAsia="fr-FR"/>
        </w:rPr>
        <w:t xml:space="preserve"> occasionally reported in Portugal as </w:t>
      </w:r>
      <w:proofErr w:type="spellStart"/>
      <w:r w:rsidRPr="003A2ADE">
        <w:rPr>
          <w:lang w:val="en-US" w:eastAsia="fr-FR"/>
        </w:rPr>
        <w:t>Tomaculum</w:t>
      </w:r>
      <w:proofErr w:type="spellEnd"/>
      <w:r>
        <w:rPr>
          <w:lang w:val="en-US" w:eastAsia="fr-FR"/>
        </w:rPr>
        <w:t xml:space="preserve"> </w:t>
      </w:r>
      <w:proofErr w:type="spellStart"/>
      <w:r w:rsidRPr="003A2ADE">
        <w:rPr>
          <w:lang w:val="en-US" w:eastAsia="fr-FR"/>
        </w:rPr>
        <w:t>problematicum</w:t>
      </w:r>
      <w:proofErr w:type="spellEnd"/>
      <w:r w:rsidRPr="003A2ADE">
        <w:rPr>
          <w:lang w:val="en-US" w:eastAsia="fr-FR"/>
        </w:rPr>
        <w:t xml:space="preserve"> and T. </w:t>
      </w:r>
      <w:proofErr w:type="spellStart"/>
      <w:r w:rsidRPr="003A2ADE">
        <w:rPr>
          <w:lang w:val="en-US" w:eastAsia="fr-FR"/>
        </w:rPr>
        <w:t>isp</w:t>
      </w:r>
      <w:proofErr w:type="spellEnd"/>
      <w:r w:rsidRPr="003A2ADE">
        <w:rPr>
          <w:lang w:val="en-US" w:eastAsia="fr-FR"/>
        </w:rPr>
        <w:t xml:space="preserve">. </w:t>
      </w:r>
      <w:proofErr w:type="gramStart"/>
      <w:r w:rsidRPr="003A2ADE">
        <w:rPr>
          <w:lang w:val="en-US" w:eastAsia="fr-FR"/>
        </w:rPr>
        <w:t>from</w:t>
      </w:r>
      <w:proofErr w:type="gramEnd"/>
      <w:r w:rsidRPr="003A2ADE">
        <w:rPr>
          <w:lang w:val="en-US" w:eastAsia="fr-FR"/>
        </w:rPr>
        <w:t xml:space="preserve"> </w:t>
      </w:r>
      <w:proofErr w:type="spellStart"/>
      <w:r w:rsidRPr="003A2ADE">
        <w:rPr>
          <w:lang w:val="en-US" w:eastAsia="fr-FR"/>
        </w:rPr>
        <w:t>Valongo</w:t>
      </w:r>
      <w:proofErr w:type="spellEnd"/>
      <w:r w:rsidRPr="003A2ADE">
        <w:rPr>
          <w:lang w:val="en-US" w:eastAsia="fr-FR"/>
        </w:rPr>
        <w:t xml:space="preserve"> Formation</w:t>
      </w:r>
      <w:r>
        <w:rPr>
          <w:lang w:val="en-US" w:eastAsia="fr-FR"/>
        </w:rPr>
        <w:t xml:space="preserve"> </w:t>
      </w:r>
      <w:r w:rsidRPr="003A2ADE">
        <w:rPr>
          <w:lang w:val="en-US" w:eastAsia="fr-FR"/>
        </w:rPr>
        <w:t xml:space="preserve">and the </w:t>
      </w:r>
      <w:proofErr w:type="spellStart"/>
      <w:r w:rsidRPr="003A2ADE">
        <w:rPr>
          <w:lang w:val="en-US" w:eastAsia="fr-FR"/>
        </w:rPr>
        <w:t>Cácemes</w:t>
      </w:r>
      <w:proofErr w:type="spellEnd"/>
      <w:r w:rsidRPr="003A2ADE">
        <w:rPr>
          <w:lang w:val="en-US" w:eastAsia="fr-FR"/>
        </w:rPr>
        <w:t xml:space="preserve"> and </w:t>
      </w:r>
      <w:proofErr w:type="spellStart"/>
      <w:r w:rsidRPr="003A2ADE">
        <w:rPr>
          <w:lang w:val="en-US" w:eastAsia="fr-FR"/>
        </w:rPr>
        <w:t>Brejo</w:t>
      </w:r>
      <w:proofErr w:type="spellEnd"/>
      <w:r w:rsidRPr="003A2ADE">
        <w:rPr>
          <w:lang w:val="en-US" w:eastAsia="fr-FR"/>
        </w:rPr>
        <w:t xml:space="preserve"> </w:t>
      </w:r>
      <w:proofErr w:type="spellStart"/>
      <w:r w:rsidRPr="003A2ADE">
        <w:rPr>
          <w:lang w:val="en-US" w:eastAsia="fr-FR"/>
        </w:rPr>
        <w:t>Fundeiro</w:t>
      </w:r>
      <w:proofErr w:type="spellEnd"/>
      <w:r w:rsidRPr="003A2ADE">
        <w:rPr>
          <w:lang w:val="en-US" w:eastAsia="fr-FR"/>
        </w:rPr>
        <w:t xml:space="preserve"> Formations,</w:t>
      </w:r>
      <w:r>
        <w:rPr>
          <w:lang w:val="en-US" w:eastAsia="fr-FR"/>
        </w:rPr>
        <w:t xml:space="preserve"> </w:t>
      </w:r>
      <w:r w:rsidRPr="003A2ADE">
        <w:rPr>
          <w:lang w:val="en-US" w:eastAsia="fr-FR"/>
        </w:rPr>
        <w:t xml:space="preserve">dated respectively from the lower </w:t>
      </w:r>
      <w:proofErr w:type="spellStart"/>
      <w:r w:rsidRPr="003A2ADE">
        <w:rPr>
          <w:lang w:val="en-US" w:eastAsia="fr-FR"/>
        </w:rPr>
        <w:t>Oretanian</w:t>
      </w:r>
      <w:proofErr w:type="spellEnd"/>
      <w:r w:rsidRPr="003A2ADE">
        <w:rPr>
          <w:lang w:val="en-US" w:eastAsia="fr-FR"/>
        </w:rPr>
        <w:t>, and the</w:t>
      </w:r>
      <w:r>
        <w:rPr>
          <w:lang w:val="en-US" w:eastAsia="fr-FR"/>
        </w:rPr>
        <w:t xml:space="preserve"> </w:t>
      </w:r>
      <w:proofErr w:type="spellStart"/>
      <w:r w:rsidRPr="003A2ADE">
        <w:rPr>
          <w:lang w:val="en-US" w:eastAsia="fr-FR"/>
        </w:rPr>
        <w:t>Oretanian</w:t>
      </w:r>
      <w:proofErr w:type="spellEnd"/>
      <w:r w:rsidRPr="003A2ADE">
        <w:rPr>
          <w:lang w:val="en-US" w:eastAsia="fr-FR"/>
        </w:rPr>
        <w:t xml:space="preserve"> to lower </w:t>
      </w:r>
      <w:proofErr w:type="spellStart"/>
      <w:r w:rsidRPr="003A2ADE">
        <w:rPr>
          <w:lang w:val="en-US" w:eastAsia="fr-FR"/>
        </w:rPr>
        <w:t>Dobrotivian</w:t>
      </w:r>
      <w:proofErr w:type="spellEnd"/>
      <w:r w:rsidRPr="003A2ADE">
        <w:rPr>
          <w:lang w:val="en-US" w:eastAsia="fr-FR"/>
        </w:rPr>
        <w:t xml:space="preserve"> (Couto et al. 1997; cf.</w:t>
      </w:r>
      <w:r>
        <w:rPr>
          <w:lang w:val="en-US" w:eastAsia="fr-FR"/>
        </w:rPr>
        <w:t xml:space="preserve"> </w:t>
      </w:r>
      <w:r w:rsidRPr="003A2ADE">
        <w:rPr>
          <w:lang w:val="en-US" w:eastAsia="fr-FR"/>
        </w:rPr>
        <w:t xml:space="preserve">Romano et al. 1986; cf. Romano, 1991). </w:t>
      </w:r>
      <w:proofErr w:type="spellStart"/>
      <w:r w:rsidRPr="003A2ADE">
        <w:rPr>
          <w:lang w:val="en-US" w:eastAsia="fr-FR"/>
        </w:rPr>
        <w:t>Tomaculum</w:t>
      </w:r>
      <w:proofErr w:type="spellEnd"/>
      <w:r w:rsidRPr="003A2ADE">
        <w:rPr>
          <w:lang w:val="en-US" w:eastAsia="fr-FR"/>
        </w:rPr>
        <w:t xml:space="preserve"> </w:t>
      </w:r>
      <w:proofErr w:type="spellStart"/>
      <w:proofErr w:type="gramStart"/>
      <w:r w:rsidRPr="003A2ADE">
        <w:rPr>
          <w:lang w:val="en-US" w:eastAsia="fr-FR"/>
        </w:rPr>
        <w:t>isp</w:t>
      </w:r>
      <w:proofErr w:type="spellEnd"/>
      <w:proofErr w:type="gramEnd"/>
      <w:r w:rsidRPr="003A2ADE">
        <w:rPr>
          <w:lang w:val="en-US" w:eastAsia="fr-FR"/>
        </w:rPr>
        <w:t>.</w:t>
      </w:r>
      <w:r>
        <w:rPr>
          <w:lang w:val="en-US" w:eastAsia="fr-FR"/>
        </w:rPr>
        <w:t xml:space="preserve"> </w:t>
      </w:r>
      <w:proofErr w:type="gramStart"/>
      <w:r w:rsidRPr="003A2ADE">
        <w:rPr>
          <w:lang w:val="en-US" w:eastAsia="fr-FR"/>
        </w:rPr>
        <w:t>is</w:t>
      </w:r>
      <w:proofErr w:type="gramEnd"/>
      <w:r w:rsidRPr="003A2ADE">
        <w:rPr>
          <w:lang w:val="en-US" w:eastAsia="fr-FR"/>
        </w:rPr>
        <w:t xml:space="preserve"> also found in the </w:t>
      </w:r>
      <w:proofErr w:type="spellStart"/>
      <w:r w:rsidRPr="003A2ADE">
        <w:rPr>
          <w:lang w:val="en-US" w:eastAsia="fr-FR"/>
        </w:rPr>
        <w:t>Dobrotivian</w:t>
      </w:r>
      <w:proofErr w:type="spellEnd"/>
      <w:r w:rsidRPr="003A2ADE">
        <w:rPr>
          <w:lang w:val="en-US" w:eastAsia="fr-FR"/>
        </w:rPr>
        <w:t xml:space="preserve"> from the Fonte da </w:t>
      </w:r>
      <w:proofErr w:type="spellStart"/>
      <w:r w:rsidRPr="003A2ADE">
        <w:rPr>
          <w:lang w:val="en-US" w:eastAsia="fr-FR"/>
        </w:rPr>
        <w:t>Horta</w:t>
      </w:r>
      <w:proofErr w:type="spellEnd"/>
      <w:r>
        <w:rPr>
          <w:lang w:val="en-US" w:eastAsia="fr-FR"/>
        </w:rPr>
        <w:t xml:space="preserve"> </w:t>
      </w:r>
      <w:r w:rsidRPr="003A2ADE">
        <w:rPr>
          <w:lang w:val="en-US" w:eastAsia="fr-FR"/>
        </w:rPr>
        <w:t xml:space="preserve">Formation (cf. Romano, 1991). Usually, </w:t>
      </w:r>
      <w:proofErr w:type="spellStart"/>
      <w:r w:rsidRPr="003A2ADE">
        <w:rPr>
          <w:lang w:val="en-US" w:eastAsia="fr-FR"/>
        </w:rPr>
        <w:t>Tomaculum</w:t>
      </w:r>
      <w:proofErr w:type="spellEnd"/>
      <w:r>
        <w:rPr>
          <w:lang w:val="en-US" w:eastAsia="fr-FR"/>
        </w:rPr>
        <w:t xml:space="preserve"> </w:t>
      </w:r>
      <w:r w:rsidRPr="003A2ADE">
        <w:rPr>
          <w:lang w:val="en-US" w:eastAsia="fr-FR"/>
        </w:rPr>
        <w:t xml:space="preserve">occurs in black shales deposited in a </w:t>
      </w:r>
      <w:proofErr w:type="spellStart"/>
      <w:r w:rsidRPr="003A2ADE">
        <w:rPr>
          <w:lang w:val="en-US" w:eastAsia="fr-FR"/>
        </w:rPr>
        <w:t>peri</w:t>
      </w:r>
      <w:proofErr w:type="spellEnd"/>
      <w:r w:rsidRPr="003A2ADE">
        <w:rPr>
          <w:lang w:val="en-US" w:eastAsia="fr-FR"/>
        </w:rPr>
        <w:t>-Gondwanan</w:t>
      </w:r>
    </w:p>
    <w:p w:rsidR="003A2ADE" w:rsidRPr="003A2ADE" w:rsidRDefault="003A2ADE" w:rsidP="002B16B8">
      <w:pPr>
        <w:spacing w:after="0" w:line="240" w:lineRule="auto"/>
        <w:contextualSpacing/>
        <w:rPr>
          <w:lang w:val="en-US" w:eastAsia="fr-FR"/>
        </w:rPr>
      </w:pPr>
      <w:proofErr w:type="gramStart"/>
      <w:r w:rsidRPr="003A2ADE">
        <w:rPr>
          <w:lang w:val="en-US" w:eastAsia="fr-FR"/>
        </w:rPr>
        <w:t>offshore</w:t>
      </w:r>
      <w:proofErr w:type="gramEnd"/>
      <w:r w:rsidRPr="003A2ADE">
        <w:rPr>
          <w:lang w:val="en-US" w:eastAsia="fr-FR"/>
        </w:rPr>
        <w:t xml:space="preserve"> depositional setting, without wave or bottom</w:t>
      </w:r>
      <w:r>
        <w:rPr>
          <w:lang w:val="en-US" w:eastAsia="fr-FR"/>
        </w:rPr>
        <w:t xml:space="preserve"> </w:t>
      </w:r>
      <w:r w:rsidRPr="003A2ADE">
        <w:rPr>
          <w:lang w:val="en-US" w:eastAsia="fr-FR"/>
        </w:rPr>
        <w:t xml:space="preserve">current influences. It is associated with anoxic </w:t>
      </w:r>
      <w:proofErr w:type="spellStart"/>
      <w:r w:rsidRPr="003A2ADE">
        <w:rPr>
          <w:lang w:val="en-US" w:eastAsia="fr-FR"/>
        </w:rPr>
        <w:t>watersubstrate</w:t>
      </w:r>
      <w:proofErr w:type="spellEnd"/>
    </w:p>
    <w:p w:rsidR="003A2ADE" w:rsidRDefault="003A2ADE" w:rsidP="002B16B8">
      <w:pPr>
        <w:spacing w:after="0" w:line="240" w:lineRule="auto"/>
        <w:contextualSpacing/>
        <w:rPr>
          <w:lang w:val="en-US" w:eastAsia="fr-FR"/>
        </w:rPr>
      </w:pPr>
      <w:proofErr w:type="gramStart"/>
      <w:r w:rsidRPr="003A2ADE">
        <w:rPr>
          <w:lang w:val="en-US" w:eastAsia="fr-FR"/>
        </w:rPr>
        <w:t>conditions</w:t>
      </w:r>
      <w:proofErr w:type="gramEnd"/>
      <w:r w:rsidRPr="003A2ADE">
        <w:rPr>
          <w:lang w:val="en-US" w:eastAsia="fr-FR"/>
        </w:rPr>
        <w:t xml:space="preserve"> and a low </w:t>
      </w:r>
      <w:proofErr w:type="spellStart"/>
      <w:r w:rsidRPr="003A2ADE">
        <w:rPr>
          <w:lang w:val="en-US" w:eastAsia="fr-FR"/>
        </w:rPr>
        <w:t>ichnodiversity</w:t>
      </w:r>
      <w:proofErr w:type="spellEnd"/>
      <w:r w:rsidRPr="003A2ADE">
        <w:rPr>
          <w:lang w:val="en-US" w:eastAsia="fr-FR"/>
        </w:rPr>
        <w:t xml:space="preserve">, </w:t>
      </w:r>
      <w:r>
        <w:rPr>
          <w:lang w:val="en-US" w:eastAsia="fr-FR"/>
        </w:rPr>
        <w:t xml:space="preserve">typifying </w:t>
      </w:r>
      <w:r w:rsidRPr="003A2ADE">
        <w:rPr>
          <w:lang w:val="en-US" w:eastAsia="fr-FR"/>
        </w:rPr>
        <w:t>the Association D of Romano (1991). The producer of</w:t>
      </w:r>
      <w:r>
        <w:rPr>
          <w:lang w:val="en-US" w:eastAsia="fr-FR"/>
        </w:rPr>
        <w:t xml:space="preserve"> </w:t>
      </w:r>
      <w:r w:rsidRPr="003A2ADE">
        <w:rPr>
          <w:lang w:val="en-US" w:eastAsia="fr-FR"/>
        </w:rPr>
        <w:t>this ichnogenus is unknown and certainly polyphyletic,</w:t>
      </w:r>
      <w:r>
        <w:rPr>
          <w:lang w:val="en-US" w:eastAsia="fr-FR"/>
        </w:rPr>
        <w:t xml:space="preserve"> </w:t>
      </w:r>
      <w:r w:rsidRPr="003A2ADE">
        <w:rPr>
          <w:lang w:val="en-US" w:eastAsia="fr-FR"/>
        </w:rPr>
        <w:t xml:space="preserve">but the composition and displacement of </w:t>
      </w:r>
      <w:proofErr w:type="spellStart"/>
      <w:r w:rsidRPr="003A2ADE">
        <w:rPr>
          <w:lang w:val="en-US" w:eastAsia="fr-FR"/>
        </w:rPr>
        <w:t>Tomaculum</w:t>
      </w:r>
      <w:proofErr w:type="spellEnd"/>
      <w:r>
        <w:rPr>
          <w:lang w:val="en-US" w:eastAsia="fr-FR"/>
        </w:rPr>
        <w:t xml:space="preserve"> </w:t>
      </w:r>
      <w:r w:rsidRPr="003A2ADE">
        <w:rPr>
          <w:lang w:val="en-US" w:eastAsia="fr-FR"/>
        </w:rPr>
        <w:t xml:space="preserve">suggests its producer is a </w:t>
      </w:r>
      <w:proofErr w:type="spellStart"/>
      <w:r w:rsidRPr="003A2ADE">
        <w:rPr>
          <w:lang w:val="en-US" w:eastAsia="fr-FR"/>
        </w:rPr>
        <w:t>vagile</w:t>
      </w:r>
      <w:proofErr w:type="spellEnd"/>
      <w:r w:rsidRPr="003A2ADE">
        <w:rPr>
          <w:lang w:val="en-US" w:eastAsia="fr-FR"/>
        </w:rPr>
        <w:t xml:space="preserve"> </w:t>
      </w:r>
      <w:proofErr w:type="spellStart"/>
      <w:r w:rsidRPr="003A2ADE">
        <w:rPr>
          <w:lang w:val="en-US" w:eastAsia="fr-FR"/>
        </w:rPr>
        <w:t>epibenthic</w:t>
      </w:r>
      <w:proofErr w:type="spellEnd"/>
      <w:r w:rsidRPr="003A2ADE">
        <w:rPr>
          <w:lang w:val="en-US" w:eastAsia="fr-FR"/>
        </w:rPr>
        <w:t xml:space="preserve"> </w:t>
      </w:r>
      <w:proofErr w:type="spellStart"/>
      <w:r w:rsidRPr="003A2ADE">
        <w:rPr>
          <w:lang w:val="en-US" w:eastAsia="fr-FR"/>
        </w:rPr>
        <w:t>detritivorous</w:t>
      </w:r>
      <w:proofErr w:type="spellEnd"/>
      <w:r>
        <w:rPr>
          <w:lang w:val="en-US" w:eastAsia="fr-FR"/>
        </w:rPr>
        <w:t xml:space="preserve"> </w:t>
      </w:r>
      <w:r w:rsidRPr="003A2ADE">
        <w:rPr>
          <w:lang w:val="en-US" w:eastAsia="fr-FR"/>
        </w:rPr>
        <w:t>animal with an opposing mouth and anus.</w:t>
      </w:r>
    </w:p>
    <w:p w:rsidR="00B7718B" w:rsidRPr="00B7718B" w:rsidRDefault="00B7718B" w:rsidP="00B7718B">
      <w:pPr>
        <w:rPr>
          <w:lang w:eastAsia="fr-FR"/>
        </w:rPr>
      </w:pPr>
      <w:r w:rsidRPr="00B7718B">
        <w:rPr>
          <w:lang w:eastAsia="fr-FR"/>
        </w:rPr>
        <w:t>Pelotes fécales Ordovicien</w:t>
      </w:r>
    </w:p>
    <w:p w:rsidR="003A2ADE" w:rsidRDefault="00B7718B" w:rsidP="00B7718B">
      <w:pPr>
        <w:rPr>
          <w:lang w:eastAsia="fr-FR"/>
        </w:rPr>
      </w:pPr>
      <w:r w:rsidRPr="00B7718B">
        <w:rPr>
          <w:lang w:eastAsia="fr-FR"/>
        </w:rPr>
        <w:t>L</w:t>
      </w:r>
      <w:r>
        <w:rPr>
          <w:lang w:eastAsia="fr-FR"/>
        </w:rPr>
        <w:t>’enregistrement</w:t>
      </w:r>
      <w:r w:rsidRPr="00B7718B">
        <w:rPr>
          <w:lang w:eastAsia="fr-FR"/>
        </w:rPr>
        <w:t xml:space="preserve"> coprologique est limité</w:t>
      </w:r>
      <w:r>
        <w:rPr>
          <w:lang w:eastAsia="fr-FR"/>
        </w:rPr>
        <w:t xml:space="preserve"> dans le </w:t>
      </w:r>
      <w:r w:rsidRPr="00B7718B">
        <w:rPr>
          <w:lang w:eastAsia="fr-FR"/>
        </w:rPr>
        <w:t xml:space="preserve">Paléozoïque </w:t>
      </w:r>
      <w:r>
        <w:rPr>
          <w:lang w:eastAsia="fr-FR"/>
        </w:rPr>
        <w:t>P</w:t>
      </w:r>
      <w:r w:rsidRPr="00B7718B">
        <w:rPr>
          <w:lang w:eastAsia="fr-FR"/>
        </w:rPr>
        <w:t>ortuga</w:t>
      </w:r>
      <w:r>
        <w:rPr>
          <w:lang w:eastAsia="fr-FR"/>
        </w:rPr>
        <w:t>is,</w:t>
      </w:r>
      <w:r w:rsidRPr="00B7718B">
        <w:rPr>
          <w:lang w:eastAsia="fr-FR"/>
        </w:rPr>
        <w:t xml:space="preserve"> à l'apparition de </w:t>
      </w:r>
      <w:proofErr w:type="gramStart"/>
      <w:r w:rsidRPr="00B7718B">
        <w:rPr>
          <w:lang w:eastAsia="fr-FR"/>
        </w:rPr>
        <w:t>l</w:t>
      </w:r>
      <w:r>
        <w:rPr>
          <w:lang w:eastAsia="fr-FR"/>
        </w:rPr>
        <w:t>’</w:t>
      </w:r>
      <w:r w:rsidRPr="00B7718B">
        <w:rPr>
          <w:lang w:eastAsia="fr-FR"/>
        </w:rPr>
        <w:t xml:space="preserve"> </w:t>
      </w:r>
      <w:proofErr w:type="spellStart"/>
      <w:r w:rsidRPr="00B7718B">
        <w:rPr>
          <w:lang w:eastAsia="fr-FR"/>
        </w:rPr>
        <w:t>ichnogenre</w:t>
      </w:r>
      <w:proofErr w:type="spellEnd"/>
      <w:proofErr w:type="gramEnd"/>
      <w:r w:rsidRPr="00B7718B">
        <w:rPr>
          <w:lang w:eastAsia="fr-FR"/>
        </w:rPr>
        <w:t xml:space="preserve"> </w:t>
      </w:r>
      <w:proofErr w:type="spellStart"/>
      <w:r w:rsidRPr="00B7718B">
        <w:rPr>
          <w:lang w:eastAsia="fr-FR"/>
        </w:rPr>
        <w:t>Tomaculum</w:t>
      </w:r>
      <w:proofErr w:type="spellEnd"/>
      <w:r w:rsidRPr="00B7718B">
        <w:rPr>
          <w:lang w:eastAsia="fr-FR"/>
        </w:rPr>
        <w:t xml:space="preserve"> </w:t>
      </w:r>
      <w:r w:rsidR="00F856D4">
        <w:rPr>
          <w:lang w:eastAsia="fr-FR"/>
        </w:rPr>
        <w:t>à l’</w:t>
      </w:r>
      <w:r w:rsidRPr="00B7718B">
        <w:rPr>
          <w:lang w:eastAsia="fr-FR"/>
        </w:rPr>
        <w:t xml:space="preserve"> Ordovicien</w:t>
      </w:r>
      <w:r w:rsidR="00F856D4">
        <w:rPr>
          <w:lang w:eastAsia="fr-FR"/>
        </w:rPr>
        <w:t xml:space="preserve"> moyen</w:t>
      </w:r>
      <w:r w:rsidRPr="00B7718B">
        <w:rPr>
          <w:lang w:eastAsia="fr-FR"/>
        </w:rPr>
        <w:t xml:space="preserve">. </w:t>
      </w:r>
      <w:proofErr w:type="spellStart"/>
      <w:r w:rsidRPr="00B7718B">
        <w:rPr>
          <w:lang w:eastAsia="fr-FR"/>
        </w:rPr>
        <w:t>Tomaculum</w:t>
      </w:r>
      <w:proofErr w:type="spellEnd"/>
      <w:r w:rsidRPr="00B7718B">
        <w:rPr>
          <w:lang w:eastAsia="fr-FR"/>
        </w:rPr>
        <w:t xml:space="preserve"> Groom, 1902 est défini par des lignes ou des concentrations de </w:t>
      </w:r>
      <w:r w:rsidR="00F856D4">
        <w:rPr>
          <w:lang w:eastAsia="fr-FR"/>
        </w:rPr>
        <w:t>granul</w:t>
      </w:r>
      <w:r w:rsidRPr="00B7718B">
        <w:rPr>
          <w:lang w:eastAsia="fr-FR"/>
        </w:rPr>
        <w:t>es cylindriques féca</w:t>
      </w:r>
      <w:r w:rsidR="00F856D4">
        <w:rPr>
          <w:lang w:eastAsia="fr-FR"/>
        </w:rPr>
        <w:t>ux</w:t>
      </w:r>
      <w:r w:rsidRPr="00B7718B">
        <w:rPr>
          <w:lang w:eastAsia="fr-FR"/>
        </w:rPr>
        <w:t xml:space="preserve"> </w:t>
      </w:r>
      <w:r>
        <w:rPr>
          <w:lang w:eastAsia="fr-FR"/>
        </w:rPr>
        <w:t>d’</w:t>
      </w:r>
      <w:r w:rsidRPr="00B7718B">
        <w:rPr>
          <w:lang w:eastAsia="fr-FR"/>
        </w:rPr>
        <w:t xml:space="preserve">échelle millimétriques sur les plans de stratification qui sont composés de matériau différent </w:t>
      </w:r>
      <w:proofErr w:type="gramStart"/>
      <w:r w:rsidRPr="00B7718B">
        <w:rPr>
          <w:lang w:eastAsia="fr-FR"/>
        </w:rPr>
        <w:t>du sédiments</w:t>
      </w:r>
      <w:proofErr w:type="gramEnd"/>
      <w:r w:rsidRPr="00B7718B">
        <w:rPr>
          <w:lang w:eastAsia="fr-FR"/>
        </w:rPr>
        <w:t xml:space="preserve"> vaseux environnant. Cet </w:t>
      </w:r>
      <w:proofErr w:type="spellStart"/>
      <w:r w:rsidRPr="00B7718B">
        <w:rPr>
          <w:lang w:eastAsia="fr-FR"/>
        </w:rPr>
        <w:t>ichnogenre</w:t>
      </w:r>
      <w:proofErr w:type="spellEnd"/>
      <w:r>
        <w:rPr>
          <w:lang w:eastAsia="fr-FR"/>
        </w:rPr>
        <w:t xml:space="preserve"> </w:t>
      </w:r>
      <w:r w:rsidRPr="00B7718B">
        <w:rPr>
          <w:lang w:eastAsia="fr-FR"/>
        </w:rPr>
        <w:t xml:space="preserve">a été occasionnellement signalé au </w:t>
      </w:r>
      <w:r>
        <w:rPr>
          <w:lang w:eastAsia="fr-FR"/>
        </w:rPr>
        <w:t>Portugal,</w:t>
      </w:r>
      <w:r w:rsidRPr="00B7718B">
        <w:rPr>
          <w:lang w:eastAsia="fr-FR"/>
        </w:rPr>
        <w:t xml:space="preserve"> </w:t>
      </w:r>
      <w:proofErr w:type="spellStart"/>
      <w:r w:rsidRPr="00B7718B">
        <w:rPr>
          <w:lang w:eastAsia="fr-FR"/>
        </w:rPr>
        <w:t>Tomaculum</w:t>
      </w:r>
      <w:proofErr w:type="spellEnd"/>
      <w:r w:rsidRPr="00B7718B">
        <w:rPr>
          <w:lang w:eastAsia="fr-FR"/>
        </w:rPr>
        <w:t xml:space="preserve"> </w:t>
      </w:r>
      <w:proofErr w:type="spellStart"/>
      <w:r w:rsidRPr="00B7718B">
        <w:rPr>
          <w:lang w:eastAsia="fr-FR"/>
        </w:rPr>
        <w:t>problematicum</w:t>
      </w:r>
      <w:proofErr w:type="spellEnd"/>
      <w:r w:rsidRPr="00B7718B">
        <w:rPr>
          <w:lang w:eastAsia="fr-FR"/>
        </w:rPr>
        <w:t xml:space="preserve"> et T. </w:t>
      </w:r>
      <w:proofErr w:type="spellStart"/>
      <w:proofErr w:type="gramStart"/>
      <w:r>
        <w:rPr>
          <w:lang w:eastAsia="fr-FR"/>
        </w:rPr>
        <w:t>sp</w:t>
      </w:r>
      <w:proofErr w:type="spellEnd"/>
      <w:r w:rsidRPr="00B7718B">
        <w:rPr>
          <w:lang w:eastAsia="fr-FR"/>
        </w:rPr>
        <w:t>.</w:t>
      </w:r>
      <w:r>
        <w:rPr>
          <w:lang w:eastAsia="fr-FR"/>
        </w:rPr>
        <w:t>,</w:t>
      </w:r>
      <w:proofErr w:type="gramEnd"/>
      <w:r>
        <w:rPr>
          <w:lang w:eastAsia="fr-FR"/>
        </w:rPr>
        <w:t xml:space="preserve"> </w:t>
      </w:r>
      <w:r w:rsidRPr="00B7718B">
        <w:rPr>
          <w:lang w:eastAsia="fr-FR"/>
        </w:rPr>
        <w:t xml:space="preserve"> </w:t>
      </w:r>
      <w:r>
        <w:rPr>
          <w:lang w:eastAsia="fr-FR"/>
        </w:rPr>
        <w:t xml:space="preserve">de la </w:t>
      </w:r>
      <w:r w:rsidRPr="00B7718B">
        <w:rPr>
          <w:lang w:eastAsia="fr-FR"/>
        </w:rPr>
        <w:t xml:space="preserve">Formation de </w:t>
      </w:r>
      <w:proofErr w:type="spellStart"/>
      <w:r w:rsidRPr="00B7718B">
        <w:rPr>
          <w:lang w:eastAsia="fr-FR"/>
        </w:rPr>
        <w:t>Valongo</w:t>
      </w:r>
      <w:proofErr w:type="spellEnd"/>
      <w:r w:rsidRPr="00B7718B">
        <w:rPr>
          <w:lang w:eastAsia="fr-FR"/>
        </w:rPr>
        <w:t xml:space="preserve"> et </w:t>
      </w:r>
      <w:r w:rsidR="004F088E">
        <w:rPr>
          <w:lang w:eastAsia="fr-FR"/>
        </w:rPr>
        <w:t>d</w:t>
      </w:r>
      <w:r w:rsidRPr="00B7718B">
        <w:rPr>
          <w:lang w:eastAsia="fr-FR"/>
        </w:rPr>
        <w:t xml:space="preserve">es </w:t>
      </w:r>
      <w:proofErr w:type="spellStart"/>
      <w:r w:rsidRPr="00B7718B">
        <w:rPr>
          <w:lang w:eastAsia="fr-FR"/>
        </w:rPr>
        <w:t>Cácemes</w:t>
      </w:r>
      <w:proofErr w:type="spellEnd"/>
      <w:r w:rsidRPr="00B7718B">
        <w:rPr>
          <w:lang w:eastAsia="fr-FR"/>
        </w:rPr>
        <w:t xml:space="preserve"> et </w:t>
      </w:r>
      <w:proofErr w:type="spellStart"/>
      <w:r w:rsidRPr="00B7718B">
        <w:rPr>
          <w:lang w:eastAsia="fr-FR"/>
        </w:rPr>
        <w:t>Brejo</w:t>
      </w:r>
      <w:proofErr w:type="spellEnd"/>
      <w:r w:rsidRPr="00B7718B">
        <w:rPr>
          <w:lang w:eastAsia="fr-FR"/>
        </w:rPr>
        <w:t xml:space="preserve"> </w:t>
      </w:r>
      <w:proofErr w:type="spellStart"/>
      <w:r w:rsidRPr="00B7718B">
        <w:rPr>
          <w:lang w:eastAsia="fr-FR"/>
        </w:rPr>
        <w:t>Fundeiro</w:t>
      </w:r>
      <w:proofErr w:type="spellEnd"/>
      <w:r w:rsidRPr="00B7718B">
        <w:rPr>
          <w:lang w:eastAsia="fr-FR"/>
        </w:rPr>
        <w:t xml:space="preserve"> Formations, datées respectivement du </w:t>
      </w:r>
      <w:proofErr w:type="spellStart"/>
      <w:r w:rsidRPr="00B7718B">
        <w:rPr>
          <w:lang w:eastAsia="fr-FR"/>
        </w:rPr>
        <w:t>Oretanian</w:t>
      </w:r>
      <w:proofErr w:type="spellEnd"/>
      <w:r w:rsidRPr="00B7718B">
        <w:rPr>
          <w:lang w:eastAsia="fr-FR"/>
        </w:rPr>
        <w:t xml:space="preserve"> inférieur, et l'</w:t>
      </w:r>
      <w:proofErr w:type="spellStart"/>
      <w:r w:rsidRPr="00B7718B">
        <w:rPr>
          <w:lang w:eastAsia="fr-FR"/>
        </w:rPr>
        <w:t>Oretanian</w:t>
      </w:r>
      <w:proofErr w:type="spellEnd"/>
      <w:r w:rsidRPr="00B7718B">
        <w:rPr>
          <w:lang w:eastAsia="fr-FR"/>
        </w:rPr>
        <w:t xml:space="preserve"> </w:t>
      </w:r>
      <w:r>
        <w:rPr>
          <w:lang w:eastAsia="fr-FR"/>
        </w:rPr>
        <w:t xml:space="preserve">au </w:t>
      </w:r>
      <w:r w:rsidRPr="00B7718B">
        <w:rPr>
          <w:lang w:eastAsia="fr-FR"/>
        </w:rPr>
        <w:t xml:space="preserve"> </w:t>
      </w:r>
      <w:proofErr w:type="spellStart"/>
      <w:r w:rsidRPr="00B7718B">
        <w:rPr>
          <w:lang w:eastAsia="fr-FR"/>
        </w:rPr>
        <w:t>Dobrotivian</w:t>
      </w:r>
      <w:proofErr w:type="spellEnd"/>
      <w:r w:rsidRPr="00B7718B">
        <w:rPr>
          <w:lang w:eastAsia="fr-FR"/>
        </w:rPr>
        <w:t xml:space="preserve"> (</w:t>
      </w:r>
      <w:proofErr w:type="spellStart"/>
      <w:r w:rsidRPr="00B7718B">
        <w:rPr>
          <w:lang w:eastAsia="fr-FR"/>
        </w:rPr>
        <w:t>Couto</w:t>
      </w:r>
      <w:proofErr w:type="spellEnd"/>
      <w:r w:rsidRPr="00B7718B">
        <w:rPr>
          <w:lang w:eastAsia="fr-FR"/>
        </w:rPr>
        <w:t xml:space="preserve"> et al 1997;.. cf. Romano et al 1986; cf. Romano, 1991). </w:t>
      </w:r>
      <w:proofErr w:type="spellStart"/>
      <w:r w:rsidRPr="00B7718B">
        <w:rPr>
          <w:lang w:eastAsia="fr-FR"/>
        </w:rPr>
        <w:t>Tomaculum</w:t>
      </w:r>
      <w:proofErr w:type="spellEnd"/>
      <w:r w:rsidR="004F088E">
        <w:rPr>
          <w:lang w:eastAsia="fr-FR"/>
        </w:rPr>
        <w:t xml:space="preserve"> </w:t>
      </w:r>
      <w:proofErr w:type="spellStart"/>
      <w:r w:rsidR="004F088E">
        <w:rPr>
          <w:lang w:eastAsia="fr-FR"/>
        </w:rPr>
        <w:t>sp</w:t>
      </w:r>
      <w:proofErr w:type="spellEnd"/>
      <w:r w:rsidR="004F088E">
        <w:rPr>
          <w:lang w:eastAsia="fr-FR"/>
        </w:rPr>
        <w:t>.</w:t>
      </w:r>
      <w:r w:rsidRPr="00B7718B">
        <w:rPr>
          <w:lang w:eastAsia="fr-FR"/>
        </w:rPr>
        <w:t xml:space="preserve"> </w:t>
      </w:r>
      <w:proofErr w:type="gramStart"/>
      <w:r w:rsidRPr="00B7718B">
        <w:rPr>
          <w:lang w:eastAsia="fr-FR"/>
        </w:rPr>
        <w:t>se</w:t>
      </w:r>
      <w:proofErr w:type="gramEnd"/>
      <w:r w:rsidRPr="00B7718B">
        <w:rPr>
          <w:lang w:eastAsia="fr-FR"/>
        </w:rPr>
        <w:t xml:space="preserve"> retrouve également dans le </w:t>
      </w:r>
      <w:proofErr w:type="spellStart"/>
      <w:r w:rsidRPr="00B7718B">
        <w:rPr>
          <w:lang w:eastAsia="fr-FR"/>
        </w:rPr>
        <w:t>Dobrotivian</w:t>
      </w:r>
      <w:proofErr w:type="spellEnd"/>
      <w:r w:rsidRPr="00B7718B">
        <w:rPr>
          <w:lang w:eastAsia="fr-FR"/>
        </w:rPr>
        <w:t xml:space="preserve"> de la Formation de Fonte da Horta (cf. Romano, 1991). Habituellement, </w:t>
      </w:r>
      <w:proofErr w:type="spellStart"/>
      <w:r w:rsidRPr="00B7718B">
        <w:rPr>
          <w:lang w:eastAsia="fr-FR"/>
        </w:rPr>
        <w:t>Tomaculum</w:t>
      </w:r>
      <w:proofErr w:type="spellEnd"/>
      <w:r w:rsidRPr="00B7718B">
        <w:rPr>
          <w:lang w:eastAsia="fr-FR"/>
        </w:rPr>
        <w:t xml:space="preserve"> se </w:t>
      </w:r>
      <w:r w:rsidR="004F088E">
        <w:rPr>
          <w:lang w:eastAsia="fr-FR"/>
        </w:rPr>
        <w:t>trouve</w:t>
      </w:r>
      <w:r w:rsidRPr="00B7718B">
        <w:rPr>
          <w:lang w:eastAsia="fr-FR"/>
        </w:rPr>
        <w:t xml:space="preserve"> dans les schistes noirs déposés dans un </w:t>
      </w:r>
      <w:r w:rsidR="004F088E" w:rsidRPr="004F088E">
        <w:rPr>
          <w:lang w:eastAsia="fr-FR"/>
        </w:rPr>
        <w:t xml:space="preserve">milieu  de dépôt en mer </w:t>
      </w:r>
      <w:r w:rsidR="004F088E">
        <w:rPr>
          <w:lang w:eastAsia="fr-FR"/>
        </w:rPr>
        <w:t xml:space="preserve">du </w:t>
      </w:r>
      <w:r w:rsidRPr="00B7718B">
        <w:rPr>
          <w:lang w:eastAsia="fr-FR"/>
        </w:rPr>
        <w:t xml:space="preserve">péri-Gondwana, sans vagues ou influences des courants profonds. </w:t>
      </w:r>
      <w:r w:rsidRPr="004F088E">
        <w:rPr>
          <w:lang w:eastAsia="fr-FR"/>
        </w:rPr>
        <w:t xml:space="preserve">Il est associé à </w:t>
      </w:r>
      <w:r w:rsidR="004F088E">
        <w:rPr>
          <w:lang w:eastAsia="fr-FR"/>
        </w:rPr>
        <w:t xml:space="preserve">des </w:t>
      </w:r>
      <w:r w:rsidR="004F088E" w:rsidRPr="004F088E">
        <w:rPr>
          <w:lang w:eastAsia="fr-FR"/>
        </w:rPr>
        <w:t xml:space="preserve">conditions </w:t>
      </w:r>
      <w:r w:rsidR="004F088E">
        <w:rPr>
          <w:lang w:eastAsia="fr-FR"/>
        </w:rPr>
        <w:t xml:space="preserve">de substrat aqueux </w:t>
      </w:r>
      <w:r w:rsidRPr="004F088E">
        <w:rPr>
          <w:lang w:eastAsia="fr-FR"/>
        </w:rPr>
        <w:t xml:space="preserve"> anoxique</w:t>
      </w:r>
      <w:r w:rsidR="004F088E">
        <w:rPr>
          <w:lang w:eastAsia="fr-FR"/>
        </w:rPr>
        <w:t xml:space="preserve"> </w:t>
      </w:r>
      <w:r w:rsidRPr="00B7718B">
        <w:rPr>
          <w:lang w:eastAsia="fr-FR"/>
        </w:rPr>
        <w:t>et un</w:t>
      </w:r>
      <w:r w:rsidR="004F088E">
        <w:rPr>
          <w:lang w:eastAsia="fr-FR"/>
        </w:rPr>
        <w:t>e</w:t>
      </w:r>
      <w:r w:rsidRPr="00B7718B">
        <w:rPr>
          <w:lang w:eastAsia="fr-FR"/>
        </w:rPr>
        <w:t xml:space="preserve"> </w:t>
      </w:r>
      <w:proofErr w:type="spellStart"/>
      <w:r w:rsidRPr="00B7718B">
        <w:rPr>
          <w:lang w:eastAsia="fr-FR"/>
        </w:rPr>
        <w:t>ichnodiversit</w:t>
      </w:r>
      <w:r w:rsidR="004F088E">
        <w:rPr>
          <w:lang w:eastAsia="fr-FR"/>
        </w:rPr>
        <w:t>é</w:t>
      </w:r>
      <w:proofErr w:type="spellEnd"/>
      <w:r w:rsidRPr="00B7718B">
        <w:rPr>
          <w:lang w:eastAsia="fr-FR"/>
        </w:rPr>
        <w:t xml:space="preserve"> bas</w:t>
      </w:r>
      <w:r w:rsidR="004F088E">
        <w:rPr>
          <w:lang w:eastAsia="fr-FR"/>
        </w:rPr>
        <w:t>se</w:t>
      </w:r>
      <w:r w:rsidRPr="00B7718B">
        <w:rPr>
          <w:lang w:eastAsia="fr-FR"/>
        </w:rPr>
        <w:t xml:space="preserve">, caractérisant l'Association D de Romano (1991). Le producteur de cet </w:t>
      </w:r>
      <w:proofErr w:type="spellStart"/>
      <w:r w:rsidRPr="00B7718B">
        <w:rPr>
          <w:lang w:eastAsia="fr-FR"/>
        </w:rPr>
        <w:t>ichnogenre</w:t>
      </w:r>
      <w:proofErr w:type="spellEnd"/>
      <w:r w:rsidRPr="00B7718B">
        <w:rPr>
          <w:lang w:eastAsia="fr-FR"/>
        </w:rPr>
        <w:t xml:space="preserve"> est inconnu et certainement polyphylétique, mais la composition et le déplacement de </w:t>
      </w:r>
      <w:proofErr w:type="spellStart"/>
      <w:r w:rsidRPr="00B7718B">
        <w:rPr>
          <w:lang w:eastAsia="fr-FR"/>
        </w:rPr>
        <w:t>Tomaculum</w:t>
      </w:r>
      <w:proofErr w:type="spellEnd"/>
      <w:r w:rsidRPr="00B7718B">
        <w:rPr>
          <w:lang w:eastAsia="fr-FR"/>
        </w:rPr>
        <w:t xml:space="preserve"> suggère</w:t>
      </w:r>
      <w:r w:rsidR="004F088E">
        <w:rPr>
          <w:lang w:eastAsia="fr-FR"/>
        </w:rPr>
        <w:t xml:space="preserve"> que</w:t>
      </w:r>
      <w:r w:rsidRPr="00B7718B">
        <w:rPr>
          <w:lang w:eastAsia="fr-FR"/>
        </w:rPr>
        <w:t xml:space="preserve"> son producteur est un animal détritivore</w:t>
      </w:r>
      <w:r w:rsidR="004F088E">
        <w:rPr>
          <w:lang w:eastAsia="fr-FR"/>
        </w:rPr>
        <w:t xml:space="preserve"> </w:t>
      </w:r>
      <w:proofErr w:type="spellStart"/>
      <w:r w:rsidR="009E1D3E">
        <w:rPr>
          <w:lang w:eastAsia="fr-FR"/>
        </w:rPr>
        <w:t>é</w:t>
      </w:r>
      <w:r w:rsidR="004F088E">
        <w:rPr>
          <w:lang w:eastAsia="fr-FR"/>
        </w:rPr>
        <w:t>pibenthique</w:t>
      </w:r>
      <w:proofErr w:type="spellEnd"/>
      <w:r w:rsidR="004F088E">
        <w:rPr>
          <w:lang w:eastAsia="fr-FR"/>
        </w:rPr>
        <w:t xml:space="preserve"> </w:t>
      </w:r>
      <w:r w:rsidRPr="00B7718B">
        <w:rPr>
          <w:lang w:eastAsia="fr-FR"/>
        </w:rPr>
        <w:t xml:space="preserve"> </w:t>
      </w:r>
      <w:proofErr w:type="spellStart"/>
      <w:r w:rsidRPr="00B7718B">
        <w:rPr>
          <w:lang w:eastAsia="fr-FR"/>
        </w:rPr>
        <w:t>vagile</w:t>
      </w:r>
      <w:proofErr w:type="spellEnd"/>
      <w:r w:rsidRPr="00B7718B">
        <w:rPr>
          <w:lang w:eastAsia="fr-FR"/>
        </w:rPr>
        <w:t xml:space="preserve"> avec une bouche et </w:t>
      </w:r>
      <w:r w:rsidR="004F088E">
        <w:rPr>
          <w:lang w:eastAsia="fr-FR"/>
        </w:rPr>
        <w:t xml:space="preserve">un </w:t>
      </w:r>
      <w:r w:rsidRPr="00B7718B">
        <w:rPr>
          <w:lang w:eastAsia="fr-FR"/>
        </w:rPr>
        <w:t xml:space="preserve">anus </w:t>
      </w:r>
      <w:r w:rsidR="004F088E">
        <w:rPr>
          <w:lang w:eastAsia="fr-FR"/>
        </w:rPr>
        <w:t>opposés</w:t>
      </w:r>
      <w:r w:rsidRPr="00B7718B">
        <w:rPr>
          <w:lang w:eastAsia="fr-FR"/>
        </w:rPr>
        <w:t>.</w:t>
      </w:r>
      <w:bookmarkStart w:id="0" w:name="_GoBack"/>
      <w:bookmarkEnd w:id="0"/>
    </w:p>
    <w:sectPr w:rsidR="003A2ADE" w:rsidSect="00A412D2">
      <w:pgSz w:w="11906" w:h="16838"/>
      <w:pgMar w:top="454" w:right="454" w:bottom="454" w:left="45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711FA2"/>
    <w:multiLevelType w:val="multilevel"/>
    <w:tmpl w:val="82E06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541D8A"/>
    <w:multiLevelType w:val="multilevel"/>
    <w:tmpl w:val="CE4E0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B135C0"/>
    <w:multiLevelType w:val="hybridMultilevel"/>
    <w:tmpl w:val="EFFEA64A"/>
    <w:lvl w:ilvl="0" w:tplc="357E6DB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2D2"/>
    <w:rsid w:val="0013324C"/>
    <w:rsid w:val="001B32A0"/>
    <w:rsid w:val="001B406C"/>
    <w:rsid w:val="002A4EB0"/>
    <w:rsid w:val="002B16B8"/>
    <w:rsid w:val="003A0D94"/>
    <w:rsid w:val="003A2ADE"/>
    <w:rsid w:val="004F088E"/>
    <w:rsid w:val="005365B6"/>
    <w:rsid w:val="005746C3"/>
    <w:rsid w:val="00596096"/>
    <w:rsid w:val="0095473B"/>
    <w:rsid w:val="009E1D3E"/>
    <w:rsid w:val="00A412D2"/>
    <w:rsid w:val="00A66A17"/>
    <w:rsid w:val="00B7718B"/>
    <w:rsid w:val="00B86462"/>
    <w:rsid w:val="00D94BEF"/>
    <w:rsid w:val="00F856D4"/>
    <w:rsid w:val="00FA330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85D781-D996-4B97-84F4-50F5F281E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A412D2"/>
    <w:rPr>
      <w:i/>
      <w:iCs/>
    </w:rPr>
  </w:style>
  <w:style w:type="character" w:styleId="Lienhypertexte">
    <w:name w:val="Hyperlink"/>
    <w:basedOn w:val="Policepardfaut"/>
    <w:uiPriority w:val="99"/>
    <w:unhideWhenUsed/>
    <w:rsid w:val="00A412D2"/>
    <w:rPr>
      <w:color w:val="0563C1" w:themeColor="hyperlink"/>
      <w:u w:val="single"/>
    </w:rPr>
  </w:style>
  <w:style w:type="paragraph" w:styleId="NormalWeb">
    <w:name w:val="Normal (Web)"/>
    <w:basedOn w:val="Normal"/>
    <w:uiPriority w:val="99"/>
    <w:unhideWhenUsed/>
    <w:rsid w:val="002A4EB0"/>
    <w:pPr>
      <w:spacing w:before="100" w:beforeAutospacing="1" w:after="100" w:afterAutospacing="1" w:line="300" w:lineRule="atLeast"/>
      <w:ind w:firstLine="150"/>
      <w:jc w:val="both"/>
    </w:pPr>
    <w:rPr>
      <w:rFonts w:ascii="Verdana" w:eastAsia="Times New Roman" w:hAnsi="Verdana" w:cs="Times New Roman"/>
      <w:color w:val="767676"/>
      <w:sz w:val="18"/>
      <w:szCs w:val="18"/>
      <w:lang w:eastAsia="fr-FR"/>
    </w:rPr>
  </w:style>
  <w:style w:type="paragraph" w:styleId="Paragraphedeliste">
    <w:name w:val="List Paragraph"/>
    <w:basedOn w:val="Normal"/>
    <w:uiPriority w:val="34"/>
    <w:qFormat/>
    <w:rsid w:val="00D94B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00061">
      <w:bodyDiv w:val="1"/>
      <w:marLeft w:val="0"/>
      <w:marRight w:val="0"/>
      <w:marTop w:val="0"/>
      <w:marBottom w:val="0"/>
      <w:divBdr>
        <w:top w:val="none" w:sz="0" w:space="0" w:color="auto"/>
        <w:left w:val="none" w:sz="0" w:space="0" w:color="auto"/>
        <w:bottom w:val="none" w:sz="0" w:space="0" w:color="auto"/>
        <w:right w:val="none" w:sz="0" w:space="0" w:color="auto"/>
      </w:divBdr>
      <w:divsChild>
        <w:div w:id="548567206">
          <w:marLeft w:val="0"/>
          <w:marRight w:val="0"/>
          <w:marTop w:val="0"/>
          <w:marBottom w:val="0"/>
          <w:divBdr>
            <w:top w:val="none" w:sz="0" w:space="0" w:color="auto"/>
            <w:left w:val="none" w:sz="0" w:space="0" w:color="auto"/>
            <w:bottom w:val="none" w:sz="0" w:space="0" w:color="auto"/>
            <w:right w:val="none" w:sz="0" w:space="0" w:color="auto"/>
          </w:divBdr>
          <w:divsChild>
            <w:div w:id="1799108362">
              <w:marLeft w:val="0"/>
              <w:marRight w:val="0"/>
              <w:marTop w:val="0"/>
              <w:marBottom w:val="0"/>
              <w:divBdr>
                <w:top w:val="none" w:sz="0" w:space="0" w:color="auto"/>
                <w:left w:val="none" w:sz="0" w:space="0" w:color="auto"/>
                <w:bottom w:val="none" w:sz="0" w:space="0" w:color="auto"/>
                <w:right w:val="none" w:sz="0" w:space="0" w:color="auto"/>
              </w:divBdr>
              <w:divsChild>
                <w:div w:id="174271854">
                  <w:marLeft w:val="0"/>
                  <w:marRight w:val="0"/>
                  <w:marTop w:val="750"/>
                  <w:marBottom w:val="0"/>
                  <w:divBdr>
                    <w:top w:val="none" w:sz="0" w:space="0" w:color="auto"/>
                    <w:left w:val="none" w:sz="0" w:space="0" w:color="auto"/>
                    <w:bottom w:val="none" w:sz="0" w:space="0" w:color="auto"/>
                    <w:right w:val="none" w:sz="0" w:space="0" w:color="auto"/>
                  </w:divBdr>
                  <w:divsChild>
                    <w:div w:id="1540583732">
                      <w:marLeft w:val="0"/>
                      <w:marRight w:val="0"/>
                      <w:marTop w:val="0"/>
                      <w:marBottom w:val="0"/>
                      <w:divBdr>
                        <w:top w:val="none" w:sz="0" w:space="0" w:color="auto"/>
                        <w:left w:val="none" w:sz="0" w:space="0" w:color="auto"/>
                        <w:bottom w:val="none" w:sz="0" w:space="0" w:color="auto"/>
                        <w:right w:val="none" w:sz="0" w:space="0" w:color="auto"/>
                      </w:divBdr>
                      <w:divsChild>
                        <w:div w:id="414059403">
                          <w:marLeft w:val="0"/>
                          <w:marRight w:val="0"/>
                          <w:marTop w:val="0"/>
                          <w:marBottom w:val="0"/>
                          <w:divBdr>
                            <w:top w:val="none" w:sz="0" w:space="0" w:color="auto"/>
                            <w:left w:val="none" w:sz="0" w:space="0" w:color="auto"/>
                            <w:bottom w:val="none" w:sz="0" w:space="0" w:color="auto"/>
                            <w:right w:val="none" w:sz="0" w:space="0" w:color="auto"/>
                          </w:divBdr>
                          <w:divsChild>
                            <w:div w:id="233205875">
                              <w:marLeft w:val="0"/>
                              <w:marRight w:val="0"/>
                              <w:marTop w:val="0"/>
                              <w:marBottom w:val="0"/>
                              <w:divBdr>
                                <w:top w:val="none" w:sz="0" w:space="0" w:color="auto"/>
                                <w:left w:val="none" w:sz="0" w:space="0" w:color="auto"/>
                                <w:bottom w:val="none" w:sz="0" w:space="0" w:color="auto"/>
                                <w:right w:val="none" w:sz="0" w:space="0" w:color="auto"/>
                              </w:divBdr>
                              <w:divsChild>
                                <w:div w:id="1351371425">
                                  <w:marLeft w:val="0"/>
                                  <w:marRight w:val="0"/>
                                  <w:marTop w:val="0"/>
                                  <w:marBottom w:val="0"/>
                                  <w:divBdr>
                                    <w:top w:val="none" w:sz="0" w:space="0" w:color="auto"/>
                                    <w:left w:val="none" w:sz="0" w:space="0" w:color="auto"/>
                                    <w:bottom w:val="none" w:sz="0" w:space="0" w:color="auto"/>
                                    <w:right w:val="none" w:sz="0" w:space="0" w:color="auto"/>
                                  </w:divBdr>
                                  <w:divsChild>
                                    <w:div w:id="596714428">
                                      <w:marLeft w:val="0"/>
                                      <w:marRight w:val="0"/>
                                      <w:marTop w:val="0"/>
                                      <w:marBottom w:val="0"/>
                                      <w:divBdr>
                                        <w:top w:val="none" w:sz="0" w:space="0" w:color="auto"/>
                                        <w:left w:val="none" w:sz="0" w:space="0" w:color="auto"/>
                                        <w:bottom w:val="none" w:sz="0" w:space="0" w:color="auto"/>
                                        <w:right w:val="none" w:sz="0" w:space="0" w:color="auto"/>
                                      </w:divBdr>
                                    </w:div>
                                    <w:div w:id="2094357967">
                                      <w:marLeft w:val="0"/>
                                      <w:marRight w:val="0"/>
                                      <w:marTop w:val="0"/>
                                      <w:marBottom w:val="375"/>
                                      <w:divBdr>
                                        <w:top w:val="none" w:sz="0" w:space="0" w:color="auto"/>
                                        <w:left w:val="none" w:sz="0" w:space="0" w:color="auto"/>
                                        <w:bottom w:val="none" w:sz="0" w:space="0" w:color="auto"/>
                                        <w:right w:val="none" w:sz="0" w:space="0" w:color="auto"/>
                                      </w:divBdr>
                                      <w:divsChild>
                                        <w:div w:id="974791716">
                                          <w:marLeft w:val="0"/>
                                          <w:marRight w:val="0"/>
                                          <w:marTop w:val="0"/>
                                          <w:marBottom w:val="0"/>
                                          <w:divBdr>
                                            <w:top w:val="none" w:sz="0" w:space="0" w:color="auto"/>
                                            <w:left w:val="none" w:sz="0" w:space="0" w:color="auto"/>
                                            <w:bottom w:val="none" w:sz="0" w:space="0" w:color="auto"/>
                                            <w:right w:val="none" w:sz="0" w:space="0" w:color="auto"/>
                                          </w:divBdr>
                                          <w:divsChild>
                                            <w:div w:id="1384060672">
                                              <w:marLeft w:val="0"/>
                                              <w:marRight w:val="0"/>
                                              <w:marTop w:val="0"/>
                                              <w:marBottom w:val="0"/>
                                              <w:divBdr>
                                                <w:top w:val="none" w:sz="0" w:space="0" w:color="auto"/>
                                                <w:left w:val="none" w:sz="0" w:space="0" w:color="auto"/>
                                                <w:bottom w:val="none" w:sz="0" w:space="0" w:color="auto"/>
                                                <w:right w:val="none" w:sz="0" w:space="0" w:color="auto"/>
                                              </w:divBdr>
                                              <w:divsChild>
                                                <w:div w:id="1559902166">
                                                  <w:marLeft w:val="0"/>
                                                  <w:marRight w:val="0"/>
                                                  <w:marTop w:val="0"/>
                                                  <w:marBottom w:val="0"/>
                                                  <w:divBdr>
                                                    <w:top w:val="none" w:sz="0" w:space="0" w:color="auto"/>
                                                    <w:left w:val="none" w:sz="0" w:space="0" w:color="auto"/>
                                                    <w:bottom w:val="none" w:sz="0" w:space="0" w:color="auto"/>
                                                    <w:right w:val="none" w:sz="0" w:space="0" w:color="auto"/>
                                                  </w:divBdr>
                                                  <w:divsChild>
                                                    <w:div w:id="1670712013">
                                                      <w:marLeft w:val="0"/>
                                                      <w:marRight w:val="0"/>
                                                      <w:marTop w:val="0"/>
                                                      <w:marBottom w:val="0"/>
                                                      <w:divBdr>
                                                        <w:top w:val="none" w:sz="0" w:space="0" w:color="auto"/>
                                                        <w:left w:val="none" w:sz="0" w:space="0" w:color="auto"/>
                                                        <w:bottom w:val="none" w:sz="0" w:space="0" w:color="auto"/>
                                                        <w:right w:val="none" w:sz="0" w:space="0" w:color="auto"/>
                                                      </w:divBdr>
                                                    </w:div>
                                                  </w:divsChild>
                                                </w:div>
                                                <w:div w:id="53623854">
                                                  <w:marLeft w:val="0"/>
                                                  <w:marRight w:val="0"/>
                                                  <w:marTop w:val="0"/>
                                                  <w:marBottom w:val="0"/>
                                                  <w:divBdr>
                                                    <w:top w:val="none" w:sz="0" w:space="0" w:color="auto"/>
                                                    <w:left w:val="none" w:sz="0" w:space="0" w:color="auto"/>
                                                    <w:bottom w:val="none" w:sz="0" w:space="0" w:color="auto"/>
                                                    <w:right w:val="none" w:sz="0" w:space="0" w:color="auto"/>
                                                  </w:divBdr>
                                                  <w:divsChild>
                                                    <w:div w:id="528954258">
                                                      <w:marLeft w:val="0"/>
                                                      <w:marRight w:val="0"/>
                                                      <w:marTop w:val="0"/>
                                                      <w:marBottom w:val="0"/>
                                                      <w:divBdr>
                                                        <w:top w:val="none" w:sz="0" w:space="0" w:color="auto"/>
                                                        <w:left w:val="none" w:sz="0" w:space="0" w:color="auto"/>
                                                        <w:bottom w:val="none" w:sz="0" w:space="0" w:color="auto"/>
                                                        <w:right w:val="none" w:sz="0" w:space="0" w:color="auto"/>
                                                      </w:divBdr>
                                                    </w:div>
                                                  </w:divsChild>
                                                </w:div>
                                                <w:div w:id="202908153">
                                                  <w:marLeft w:val="0"/>
                                                  <w:marRight w:val="0"/>
                                                  <w:marTop w:val="0"/>
                                                  <w:marBottom w:val="0"/>
                                                  <w:divBdr>
                                                    <w:top w:val="none" w:sz="0" w:space="0" w:color="auto"/>
                                                    <w:left w:val="none" w:sz="0" w:space="0" w:color="auto"/>
                                                    <w:bottom w:val="none" w:sz="0" w:space="0" w:color="auto"/>
                                                    <w:right w:val="none" w:sz="0" w:space="0" w:color="auto"/>
                                                  </w:divBdr>
                                                  <w:divsChild>
                                                    <w:div w:id="465972818">
                                                      <w:marLeft w:val="0"/>
                                                      <w:marRight w:val="0"/>
                                                      <w:marTop w:val="0"/>
                                                      <w:marBottom w:val="0"/>
                                                      <w:divBdr>
                                                        <w:top w:val="none" w:sz="0" w:space="0" w:color="auto"/>
                                                        <w:left w:val="none" w:sz="0" w:space="0" w:color="auto"/>
                                                        <w:bottom w:val="none" w:sz="0" w:space="0" w:color="auto"/>
                                                        <w:right w:val="none" w:sz="0" w:space="0" w:color="auto"/>
                                                      </w:divBdr>
                                                      <w:divsChild>
                                                        <w:div w:id="624427103">
                                                          <w:marLeft w:val="0"/>
                                                          <w:marRight w:val="0"/>
                                                          <w:marTop w:val="0"/>
                                                          <w:marBottom w:val="0"/>
                                                          <w:divBdr>
                                                            <w:top w:val="none" w:sz="0" w:space="0" w:color="auto"/>
                                                            <w:left w:val="none" w:sz="0" w:space="0" w:color="auto"/>
                                                            <w:bottom w:val="none" w:sz="0" w:space="0" w:color="auto"/>
                                                            <w:right w:val="none" w:sz="0" w:space="0" w:color="auto"/>
                                                          </w:divBdr>
                                                          <w:divsChild>
                                                            <w:div w:id="960961389">
                                                              <w:marLeft w:val="0"/>
                                                              <w:marRight w:val="225"/>
                                                              <w:marTop w:val="0"/>
                                                              <w:marBottom w:val="0"/>
                                                              <w:divBdr>
                                                                <w:top w:val="none" w:sz="0" w:space="0" w:color="auto"/>
                                                                <w:left w:val="none" w:sz="0" w:space="0" w:color="auto"/>
                                                                <w:bottom w:val="none" w:sz="0" w:space="0" w:color="auto"/>
                                                                <w:right w:val="none" w:sz="0" w:space="0" w:color="auto"/>
                                                              </w:divBdr>
                                                            </w:div>
                                                          </w:divsChild>
                                                        </w:div>
                                                        <w:div w:id="860508647">
                                                          <w:marLeft w:val="0"/>
                                                          <w:marRight w:val="0"/>
                                                          <w:marTop w:val="0"/>
                                                          <w:marBottom w:val="0"/>
                                                          <w:divBdr>
                                                            <w:top w:val="none" w:sz="0" w:space="0" w:color="auto"/>
                                                            <w:left w:val="none" w:sz="0" w:space="0" w:color="auto"/>
                                                            <w:bottom w:val="none" w:sz="0" w:space="0" w:color="auto"/>
                                                            <w:right w:val="none" w:sz="0" w:space="0" w:color="auto"/>
                                                          </w:divBdr>
                                                          <w:divsChild>
                                                            <w:div w:id="972515048">
                                                              <w:marLeft w:val="0"/>
                                                              <w:marRight w:val="0"/>
                                                              <w:marTop w:val="0"/>
                                                              <w:marBottom w:val="0"/>
                                                              <w:divBdr>
                                                                <w:top w:val="none" w:sz="0" w:space="0" w:color="auto"/>
                                                                <w:left w:val="none" w:sz="0" w:space="0" w:color="auto"/>
                                                                <w:bottom w:val="none" w:sz="0" w:space="0" w:color="auto"/>
                                                                <w:right w:val="none" w:sz="0" w:space="0" w:color="auto"/>
                                                              </w:divBdr>
                                                            </w:div>
                                                            <w:div w:id="8508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669044">
                                              <w:marLeft w:val="0"/>
                                              <w:marRight w:val="0"/>
                                              <w:marTop w:val="0"/>
                                              <w:marBottom w:val="0"/>
                                              <w:divBdr>
                                                <w:top w:val="none" w:sz="0" w:space="0" w:color="auto"/>
                                                <w:left w:val="none" w:sz="0" w:space="0" w:color="auto"/>
                                                <w:bottom w:val="none" w:sz="0" w:space="0" w:color="auto"/>
                                                <w:right w:val="none" w:sz="0" w:space="0" w:color="auto"/>
                                              </w:divBdr>
                                              <w:divsChild>
                                                <w:div w:id="846671194">
                                                  <w:marLeft w:val="0"/>
                                                  <w:marRight w:val="0"/>
                                                  <w:marTop w:val="0"/>
                                                  <w:marBottom w:val="0"/>
                                                  <w:divBdr>
                                                    <w:top w:val="none" w:sz="0" w:space="0" w:color="auto"/>
                                                    <w:left w:val="none" w:sz="0" w:space="0" w:color="auto"/>
                                                    <w:bottom w:val="none" w:sz="0" w:space="0" w:color="auto"/>
                                                    <w:right w:val="none" w:sz="0" w:space="0" w:color="auto"/>
                                                  </w:divBdr>
                                                  <w:divsChild>
                                                    <w:div w:id="1636443917">
                                                      <w:marLeft w:val="0"/>
                                                      <w:marRight w:val="0"/>
                                                      <w:marTop w:val="0"/>
                                                      <w:marBottom w:val="0"/>
                                                      <w:divBdr>
                                                        <w:top w:val="none" w:sz="0" w:space="0" w:color="auto"/>
                                                        <w:left w:val="none" w:sz="0" w:space="0" w:color="auto"/>
                                                        <w:bottom w:val="none" w:sz="0" w:space="0" w:color="auto"/>
                                                        <w:right w:val="none" w:sz="0" w:space="0" w:color="auto"/>
                                                      </w:divBdr>
                                                    </w:div>
                                                  </w:divsChild>
                                                </w:div>
                                                <w:div w:id="1440569862">
                                                  <w:marLeft w:val="0"/>
                                                  <w:marRight w:val="0"/>
                                                  <w:marTop w:val="0"/>
                                                  <w:marBottom w:val="0"/>
                                                  <w:divBdr>
                                                    <w:top w:val="none" w:sz="0" w:space="0" w:color="auto"/>
                                                    <w:left w:val="none" w:sz="0" w:space="0" w:color="auto"/>
                                                    <w:bottom w:val="none" w:sz="0" w:space="0" w:color="auto"/>
                                                    <w:right w:val="none" w:sz="0" w:space="0" w:color="auto"/>
                                                  </w:divBdr>
                                                  <w:divsChild>
                                                    <w:div w:id="1561594910">
                                                      <w:marLeft w:val="0"/>
                                                      <w:marRight w:val="0"/>
                                                      <w:marTop w:val="0"/>
                                                      <w:marBottom w:val="0"/>
                                                      <w:divBdr>
                                                        <w:top w:val="none" w:sz="0" w:space="0" w:color="auto"/>
                                                        <w:left w:val="none" w:sz="0" w:space="0" w:color="auto"/>
                                                        <w:bottom w:val="none" w:sz="0" w:space="0" w:color="auto"/>
                                                        <w:right w:val="none" w:sz="0" w:space="0" w:color="auto"/>
                                                      </w:divBdr>
                                                    </w:div>
                                                  </w:divsChild>
                                                </w:div>
                                                <w:div w:id="618026282">
                                                  <w:marLeft w:val="0"/>
                                                  <w:marRight w:val="0"/>
                                                  <w:marTop w:val="0"/>
                                                  <w:marBottom w:val="0"/>
                                                  <w:divBdr>
                                                    <w:top w:val="none" w:sz="0" w:space="0" w:color="auto"/>
                                                    <w:left w:val="none" w:sz="0" w:space="0" w:color="auto"/>
                                                    <w:bottom w:val="none" w:sz="0" w:space="0" w:color="auto"/>
                                                    <w:right w:val="none" w:sz="0" w:space="0" w:color="auto"/>
                                                  </w:divBdr>
                                                  <w:divsChild>
                                                    <w:div w:id="771366134">
                                                      <w:marLeft w:val="0"/>
                                                      <w:marRight w:val="0"/>
                                                      <w:marTop w:val="0"/>
                                                      <w:marBottom w:val="0"/>
                                                      <w:divBdr>
                                                        <w:top w:val="none" w:sz="0" w:space="0" w:color="auto"/>
                                                        <w:left w:val="none" w:sz="0" w:space="0" w:color="auto"/>
                                                        <w:bottom w:val="none" w:sz="0" w:space="0" w:color="auto"/>
                                                        <w:right w:val="none" w:sz="0" w:space="0" w:color="auto"/>
                                                      </w:divBdr>
                                                      <w:divsChild>
                                                        <w:div w:id="1794858777">
                                                          <w:marLeft w:val="0"/>
                                                          <w:marRight w:val="0"/>
                                                          <w:marTop w:val="0"/>
                                                          <w:marBottom w:val="0"/>
                                                          <w:divBdr>
                                                            <w:top w:val="none" w:sz="0" w:space="0" w:color="auto"/>
                                                            <w:left w:val="none" w:sz="0" w:space="0" w:color="auto"/>
                                                            <w:bottom w:val="none" w:sz="0" w:space="0" w:color="auto"/>
                                                            <w:right w:val="none" w:sz="0" w:space="0" w:color="auto"/>
                                                          </w:divBdr>
                                                          <w:divsChild>
                                                            <w:div w:id="15674">
                                                              <w:marLeft w:val="0"/>
                                                              <w:marRight w:val="225"/>
                                                              <w:marTop w:val="0"/>
                                                              <w:marBottom w:val="0"/>
                                                              <w:divBdr>
                                                                <w:top w:val="none" w:sz="0" w:space="0" w:color="auto"/>
                                                                <w:left w:val="none" w:sz="0" w:space="0" w:color="auto"/>
                                                                <w:bottom w:val="none" w:sz="0" w:space="0" w:color="auto"/>
                                                                <w:right w:val="none" w:sz="0" w:space="0" w:color="auto"/>
                                                              </w:divBdr>
                                                            </w:div>
                                                          </w:divsChild>
                                                        </w:div>
                                                        <w:div w:id="1519076972">
                                                          <w:marLeft w:val="0"/>
                                                          <w:marRight w:val="0"/>
                                                          <w:marTop w:val="0"/>
                                                          <w:marBottom w:val="0"/>
                                                          <w:divBdr>
                                                            <w:top w:val="none" w:sz="0" w:space="0" w:color="auto"/>
                                                            <w:left w:val="none" w:sz="0" w:space="0" w:color="auto"/>
                                                            <w:bottom w:val="none" w:sz="0" w:space="0" w:color="auto"/>
                                                            <w:right w:val="none" w:sz="0" w:space="0" w:color="auto"/>
                                                          </w:divBdr>
                                                          <w:divsChild>
                                                            <w:div w:id="184693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1954033">
                                      <w:marLeft w:val="0"/>
                                      <w:marRight w:val="0"/>
                                      <w:marTop w:val="0"/>
                                      <w:marBottom w:val="0"/>
                                      <w:divBdr>
                                        <w:top w:val="none" w:sz="0" w:space="0" w:color="auto"/>
                                        <w:left w:val="none" w:sz="0" w:space="0" w:color="auto"/>
                                        <w:bottom w:val="none" w:sz="0" w:space="0" w:color="auto"/>
                                        <w:right w:val="none" w:sz="0" w:space="0" w:color="auto"/>
                                      </w:divBdr>
                                    </w:div>
                                    <w:div w:id="1285886669">
                                      <w:marLeft w:val="0"/>
                                      <w:marRight w:val="0"/>
                                      <w:marTop w:val="0"/>
                                      <w:marBottom w:val="0"/>
                                      <w:divBdr>
                                        <w:top w:val="none" w:sz="0" w:space="0" w:color="auto"/>
                                        <w:left w:val="none" w:sz="0" w:space="0" w:color="auto"/>
                                        <w:bottom w:val="none" w:sz="0" w:space="0" w:color="auto"/>
                                        <w:right w:val="none" w:sz="0" w:space="0" w:color="auto"/>
                                      </w:divBdr>
                                      <w:divsChild>
                                        <w:div w:id="1221819209">
                                          <w:marLeft w:val="0"/>
                                          <w:marRight w:val="0"/>
                                          <w:marTop w:val="0"/>
                                          <w:marBottom w:val="0"/>
                                          <w:divBdr>
                                            <w:top w:val="none" w:sz="0" w:space="0" w:color="auto"/>
                                            <w:left w:val="none" w:sz="0" w:space="0" w:color="auto"/>
                                            <w:bottom w:val="none" w:sz="0" w:space="0" w:color="auto"/>
                                            <w:right w:val="none" w:sz="0" w:space="0" w:color="auto"/>
                                          </w:divBdr>
                                          <w:divsChild>
                                            <w:div w:id="117650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8428449">
      <w:bodyDiv w:val="1"/>
      <w:marLeft w:val="0"/>
      <w:marRight w:val="0"/>
      <w:marTop w:val="0"/>
      <w:marBottom w:val="0"/>
      <w:divBdr>
        <w:top w:val="none" w:sz="0" w:space="0" w:color="auto"/>
        <w:left w:val="none" w:sz="0" w:space="0" w:color="auto"/>
        <w:bottom w:val="none" w:sz="0" w:space="0" w:color="auto"/>
        <w:right w:val="none" w:sz="0" w:space="0" w:color="auto"/>
      </w:divBdr>
      <w:divsChild>
        <w:div w:id="1572085264">
          <w:marLeft w:val="0"/>
          <w:marRight w:val="0"/>
          <w:marTop w:val="100"/>
          <w:marBottom w:val="100"/>
          <w:divBdr>
            <w:top w:val="none" w:sz="0" w:space="0" w:color="auto"/>
            <w:left w:val="single" w:sz="6" w:space="0" w:color="848684"/>
            <w:bottom w:val="none" w:sz="0" w:space="0" w:color="auto"/>
            <w:right w:val="single" w:sz="6" w:space="0" w:color="848684"/>
          </w:divBdr>
          <w:divsChild>
            <w:div w:id="598678212">
              <w:marLeft w:val="0"/>
              <w:marRight w:val="0"/>
              <w:marTop w:val="0"/>
              <w:marBottom w:val="0"/>
              <w:divBdr>
                <w:top w:val="none" w:sz="0" w:space="0" w:color="auto"/>
                <w:left w:val="none" w:sz="0" w:space="0" w:color="auto"/>
                <w:bottom w:val="none" w:sz="0" w:space="0" w:color="auto"/>
                <w:right w:val="none" w:sz="0" w:space="0" w:color="auto"/>
              </w:divBdr>
              <w:divsChild>
                <w:div w:id="876041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hyperlink" Target="http://www.researchgate.net/institution/Academy_of_Sciences_of_the_Czech_Republic" TargetMode="External"/><Relationship Id="rId26"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8.jpeg"/><Relationship Id="rId7" Type="http://schemas.openxmlformats.org/officeDocument/2006/relationships/hyperlink" Target="http://www.l-koch.de/tomacul.htm" TargetMode="External"/><Relationship Id="rId12" Type="http://schemas.openxmlformats.org/officeDocument/2006/relationships/hyperlink" Target="http://www.todocoleccion.net/tomaculum-problematicum~x29480989" TargetMode="External"/><Relationship Id="rId17" Type="http://schemas.openxmlformats.org/officeDocument/2006/relationships/hyperlink" Target="http://www.researchgate.net/profile/Radek_Mikulas" TargetMode="External"/><Relationship Id="rId25"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yperlink" Target="http://www.researchgate.net/researcher/2013216592_Jana_Slavickova"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4.jpeg"/><Relationship Id="rId24" Type="http://schemas.openxmlformats.org/officeDocument/2006/relationships/hyperlink" Target="http://www.geologia.co.uk/www/mediaGalery.php?accion=getHighlight&amp;id=18" TargetMode="External"/><Relationship Id="rId5" Type="http://schemas.openxmlformats.org/officeDocument/2006/relationships/hyperlink" Target="http://ichnology.ku.edu/invertebrate_traces/tfimages/tomaculum.html" TargetMode="External"/><Relationship Id="rId15" Type="http://schemas.openxmlformats.org/officeDocument/2006/relationships/hyperlink" Target="http://www.researchgate.net/profile/Radek_Mikulas" TargetMode="External"/><Relationship Id="rId23" Type="http://schemas.openxmlformats.org/officeDocument/2006/relationships/hyperlink" Target="javascript:" TargetMode="External"/><Relationship Id="rId28" Type="http://schemas.openxmlformats.org/officeDocument/2006/relationships/fontTable" Target="fontTable.xml"/><Relationship Id="rId10" Type="http://schemas.openxmlformats.org/officeDocument/2006/relationships/hyperlink" Target="http://l-koch.de/texte/text_ebbe.html" TargetMode="External"/><Relationship Id="rId19" Type="http://schemas.openxmlformats.org/officeDocument/2006/relationships/hyperlink" Target="javascript:"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hyperlink" Target="http://www.researchgate.net/researcher/2013216592_Jana_Slavickova" TargetMode="External"/><Relationship Id="rId27" Type="http://schemas.openxmlformats.org/officeDocument/2006/relationships/hyperlink" Target="http://www.sfu.ca/arise/publications/Vol%2027%20Ichnology%20Newsletter.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419</TotalTime>
  <Pages>5</Pages>
  <Words>2173</Words>
  <Characters>11955</Characters>
  <Application>Microsoft Office Word</Application>
  <DocSecurity>0</DocSecurity>
  <Lines>99</Lines>
  <Paragraphs>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dc:creator>
  <cp:keywords/>
  <dc:description/>
  <cp:lastModifiedBy>Guy</cp:lastModifiedBy>
  <cp:revision>10</cp:revision>
  <dcterms:created xsi:type="dcterms:W3CDTF">2015-01-10T13:13:00Z</dcterms:created>
  <dcterms:modified xsi:type="dcterms:W3CDTF">2016-12-04T15:58:00Z</dcterms:modified>
</cp:coreProperties>
</file>